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РОССИЙСКАЯ ФЕДЕРАЦИЯ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РЕСПУБЛИКА ХАКАСИЯ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АСКИЗСКИЙ РАЙОН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АДМИНИСТРАЦИЯ БЕЛЬТИРСКОГО СЕЛЬСОВЕТА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03.05.</w:t>
      </w:r>
      <w:r>
        <w:rPr>
          <w:sz w:val="26"/>
          <w:szCs w:val="26"/>
        </w:rPr>
        <w:t>2018г.                                  с. Бельтирское                                                №</w:t>
      </w:r>
      <w:r>
        <w:rPr>
          <w:sz w:val="26"/>
          <w:szCs w:val="26"/>
        </w:rPr>
        <w:t>30</w:t>
      </w:r>
    </w:p>
    <w:p>
      <w:pPr>
        <w:pStyle w:val="ConsPlusTitle"/>
        <w:tabs>
          <w:tab w:val="clear" w:pos="708"/>
          <w:tab w:val="left" w:pos="9356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Title"/>
        <w:tabs>
          <w:tab w:val="clear" w:pos="708"/>
          <w:tab w:val="left" w:pos="9356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Title"/>
        <w:tabs>
          <w:tab w:val="clear" w:pos="708"/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</w:t>
      </w:r>
    </w:p>
    <w:p>
      <w:pPr>
        <w:pStyle w:val="ConsPlusTitle"/>
        <w:tabs>
          <w:tab w:val="clear" w:pos="708"/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Бельтирского  сельсовета Аскизского </w:t>
      </w:r>
    </w:p>
    <w:p>
      <w:pPr>
        <w:pStyle w:val="ConsPlusTitle"/>
        <w:tabs>
          <w:tab w:val="clear" w:pos="708"/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>района Республики Хакасия от 07.12.2012 №109</w:t>
      </w:r>
    </w:p>
    <w:p>
      <w:pPr>
        <w:pStyle w:val="Normal"/>
        <w:ind w:right="3685" w:hanging="0"/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Об утверждении административного регламента муниципальной услуги «Выдача выписки из похозяйственной книги»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FFFFFF"/>
        <w:spacing w:lineRule="atLeast" w:line="242" w:beforeAutospacing="0" w:before="0" w:afterAutospacing="0" w:after="144"/>
        <w:jc w:val="both"/>
        <w:rPr/>
      </w:pPr>
      <w:r>
        <w:rPr>
          <w:b w:val="false"/>
          <w:bCs w:val="false"/>
          <w:sz w:val="28"/>
          <w:szCs w:val="28"/>
        </w:rPr>
        <w:t xml:space="preserve">        </w:t>
      </w:r>
      <w:r>
        <w:rPr>
          <w:b w:val="false"/>
          <w:bCs w:val="false"/>
          <w:sz w:val="28"/>
          <w:szCs w:val="28"/>
        </w:rPr>
        <w:t xml:space="preserve">В соответствии с </w:t>
      </w:r>
      <w:hyperlink r:id="rId2">
        <w:r>
          <w:rPr>
            <w:rStyle w:val="Style14"/>
            <w:b w:val="false"/>
            <w:color w:val="auto"/>
            <w:sz w:val="28"/>
            <w:szCs w:val="28"/>
            <w:u w:val="none"/>
          </w:rPr>
          <w:t>Указом Президента РФ от 7 мая 2012 г. N 601 "Об основных направлениях совершенствования системы государственного управления"</w:t>
        </w:r>
      </w:hyperlink>
      <w:r>
        <w:rPr>
          <w:b w:val="false"/>
          <w:sz w:val="28"/>
          <w:szCs w:val="28"/>
        </w:rPr>
        <w:t xml:space="preserve">, Федеральным законом "Об организации предоставления государственных и муниципальных услуг" от 27.07.2010 N 210-ФЗ, Уставом МО Бельтирский сельсовет </w:t>
      </w:r>
      <w:r>
        <w:rPr>
          <w:sz w:val="28"/>
          <w:szCs w:val="28"/>
        </w:rPr>
        <w:t>п</w:t>
      </w:r>
      <w:r>
        <w:rPr>
          <w:bCs w:val="false"/>
          <w:sz w:val="28"/>
          <w:szCs w:val="28"/>
        </w:rPr>
        <w:t xml:space="preserve">остановляет: 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1.Внести в постановление Администрации Бельтирского  сельсовета Аскизского района Республики Хакасия от 07.12.2012 №109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 регламента муниципальной услуги «Выдача выписки из похозяйственной книги» следующие изменения и дополнения: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Пункт 2.12</w:t>
      </w:r>
      <w:r>
        <w:rPr>
          <w:sz w:val="28"/>
          <w:szCs w:val="28"/>
        </w:rPr>
        <w:t xml:space="preserve">. Регламента изложить в следующей редакции: </w:t>
      </w:r>
      <w:r>
        <w:rPr>
          <w:sz w:val="26"/>
          <w:szCs w:val="26"/>
        </w:rPr>
        <w:t xml:space="preserve"> «</w:t>
      </w:r>
      <w:r>
        <w:rPr>
          <w:sz w:val="28"/>
          <w:szCs w:val="28"/>
        </w:rPr>
        <w:t>Максимальное время ожидания в очереди при подаче соответствующих документов, а также на получение консультаций не должно превышать 15 минут».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1.2.   </w:t>
      </w:r>
      <w:r>
        <w:rPr>
          <w:b/>
          <w:sz w:val="28"/>
          <w:szCs w:val="28"/>
        </w:rPr>
        <w:t>В пункт 5.1.</w:t>
      </w:r>
      <w:r>
        <w:rPr>
          <w:sz w:val="28"/>
          <w:szCs w:val="28"/>
        </w:rPr>
        <w:t xml:space="preserve"> Регламента внести дополнения: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5B5B5B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</w:t>
      </w:r>
      <w:r>
        <w:rPr>
          <w:rFonts w:cs="Arial" w:ascii="Arial" w:hAnsi="Arial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закона.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2. Настоящее Постановление обнародовать путем размещения на информационных стендах  администрации Бельтирского сельсовета и разместить на официальном сайте поселения в сети Интернет.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Бельтирского сельсовета                                                       В.И.Ильящук                          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>
      <w:pPr>
        <w:pStyle w:val="Normal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>
      <w:pPr>
        <w:pStyle w:val="Normal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  <w:t>от .1303.2015 г. № 43</w:t>
      </w:r>
    </w:p>
    <w:p>
      <w:pPr>
        <w:pStyle w:val="Normal"/>
        <w:widowControl w:val="false"/>
        <w:tabs>
          <w:tab w:val="clear" w:pos="708"/>
          <w:tab w:val="left" w:pos="7920" w:leader="none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в редакции от 23.04.2015№__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Title"/>
        <w:jc w:val="center"/>
        <w:rPr/>
      </w:pPr>
      <w:bookmarkStart w:id="0" w:name="Par34"/>
      <w:bookmarkEnd w:id="0"/>
      <w:r>
        <w:rPr>
          <w:sz w:val="26"/>
          <w:szCs w:val="26"/>
        </w:rPr>
        <w:t>МУНИЦИПАЛЬНАЯ ПРОГРАММА</w:t>
      </w:r>
    </w:p>
    <w:p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"О ПОДДЕРЖКЕ СУБЪЕКТОВ МАЛОГО И СРЕДНЕГО</w:t>
      </w:r>
    </w:p>
    <w:p>
      <w:pPr>
        <w:pStyle w:val="ConsPlusTitle"/>
        <w:jc w:val="center"/>
        <w:rPr/>
      </w:pPr>
      <w:r>
        <w:rPr>
          <w:sz w:val="26"/>
          <w:szCs w:val="26"/>
        </w:rPr>
        <w:t>ПРЕДПРИНИМАТЕЛЬСТВА В МУНИЦИПАЛЬНОМ ОБРАЗОВАНИИ  БЕЛЬТИРСКОГО СЕЛЬСОВЕТА НА 2015 – 2019 г.г."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Паспорт программы</w:t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Наименование    │Муниципальная  программа "О поддержке субъектов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Программы       │малого и среднего предпринимательства в муниципальном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образовании Бельтирского сельсовета"      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 xml:space="preserve">Основание для   │Федеральный </w:t>
      </w:r>
      <w:hyperlink r:id="rId3">
        <w:r>
          <w:rPr>
            <w:rStyle w:val="InternetLink"/>
            <w:rFonts w:cs="Courier New" w:ascii="Courier New" w:hAnsi="Courier New"/>
            <w:sz w:val="20"/>
            <w:szCs w:val="20"/>
          </w:rPr>
          <w:t>закон</w:t>
        </w:r>
      </w:hyperlink>
      <w:r>
        <w:rPr>
          <w:rFonts w:cs="Courier New" w:ascii="Courier New" w:hAnsi="Courier New"/>
          <w:sz w:val="20"/>
          <w:szCs w:val="20"/>
        </w:rPr>
        <w:t xml:space="preserve"> от 24.07.2007 N 209-ФЗ "О развитии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разработки      │малого и среднего предпринимательства в Российской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Программы       │Федерации"                                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Заказчик        │Администрация Бельтирского сельсовета Аскизского района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Программы       │Республики Хакасия                        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Разработчик     │ Администрация Бельтирского сельсовета Аскизского района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Программы       │                                          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Цель Программы  │Создание благоприятных условий для развития субъектов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малого и среднего предпринимательства     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Задачи Программы│- Обеспечение интенсивного роста субъектов малого и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среднего предпринимательства.             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- Стимулирование производства и реализации качественных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товаров и услуг.                      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- Привлечение населения поселения к занятию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предпринимательской деятельностью         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Сроки реализации│2015 - 2019 годы                          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Программы       │                                          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Основные        │1. Информационная поддержка субъектов малого и среднего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направления     │предпринимательства.                      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Программы       │2. Развитие и повышение эффективности функционирования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инфраструктуры поддержки субъектов малого и среднего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предпринимательства                       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Исполнители     │- Администрация Бельтирского сельсовета (далее -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Программы       │Администрация поселения);                 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- ГКУ РХ "Центр занятости населения Аскизского района"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20"/>
          <w:szCs w:val="20"/>
        </w:rPr>
        <w:t xml:space="preserve">                   </w:t>
      </w:r>
      <w:r>
        <w:rPr>
          <w:rFonts w:cs="Courier New" w:ascii="Courier New" w:hAnsi="Courier New"/>
          <w:sz w:val="20"/>
          <w:szCs w:val="20"/>
        </w:rPr>
        <w:t>(по согласованию).                       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Объемы средств и│Общий объем финансирования Программы осуществляется за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источники       │счет  субвенций, предусмотренных ежегодно в федеральном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финансирования  │фонде компенсаций на реализацию мероприятий по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 xml:space="preserve">Программы       │содействию занятости населения, выделяемых ГКУ РХ «Центр         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занятости населения Аскизского района»    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Ожидаемые       │- Увеличение налоговых поступлений в бюджет поселения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конечные        │- Увеличение производства товаров и услуг.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результаты      │- Создание новых рабочих мест.            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- Повышение конкурентной среды            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└────────────────┴────────────────────────────────────────────────────────┘</w:t>
      </w:r>
    </w:p>
    <w:p>
      <w:pPr>
        <w:pStyle w:val="Normal"/>
        <w:widowControl w:val="false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Характеристика проблемы</w:t>
      </w:r>
    </w:p>
    <w:p>
      <w:pPr>
        <w:pStyle w:val="Normal"/>
        <w:widowControl w:val="false"/>
        <w:ind w:firstLine="540"/>
        <w:jc w:val="both"/>
        <w:rPr/>
      </w:pPr>
      <w:r>
        <w:rPr>
          <w:sz w:val="26"/>
          <w:szCs w:val="26"/>
        </w:rPr>
        <w:t xml:space="preserve">Программа соответствует основным направлениям Федерального </w:t>
      </w:r>
      <w:hyperlink r:id="rId4">
        <w:r>
          <w:rPr>
            <w:rStyle w:val="InternetLink"/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24.07.2007 N 209-ФЗ "О развитии малого и среднего предпринимательства в Российской Федерации" (далее - Федеральный закон от 24.07.2007 N 209-ФЗ) и </w:t>
      </w:r>
      <w:hyperlink r:id="rId5">
        <w:r>
          <w:rPr>
            <w:rStyle w:val="InternetLink"/>
            <w:sz w:val="26"/>
            <w:szCs w:val="26"/>
          </w:rPr>
          <w:t>Постановлению</w:t>
        </w:r>
      </w:hyperlink>
      <w:r>
        <w:rPr>
          <w:sz w:val="26"/>
          <w:szCs w:val="26"/>
        </w:rPr>
        <w:t xml:space="preserve"> Правительства Республики Хакасия от 22.12.2009 N 605 "Об утверждении стратегических приоритетов социально-экономического развития Республики Хакасия до 2020 года". В соответствии со стратегическими приоритетами социально-экономического развития Республики Хакасия малый и средний бизнес является частью ее производственного потенциала. Развитие данного потенциала будет способствовать достижению экономического роста и конкурентоспособности в реальном секторе экономики за счет повышения производительности труда, развитию ресурсных источников и государственно-частного партнерства с целью увеличения производства продукции, работ и услуг с высокой долей добавленной стоимости.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Несмотря на сложность экономической ситуации, малый и средний бизнес продолжает способствовать снижению социальной напряженности, обеспечивая рост занятости населения за счет создания рабочих мест. Малый и средний бизнес способен быстрее адаптироваться к изменяющимся условиям рыночной среды, поэтому развитие предпринимательства является одним из основных направлений активной политики государства.</w:t>
      </w:r>
    </w:p>
    <w:p>
      <w:pPr>
        <w:pStyle w:val="Normal"/>
        <w:widowControl w:val="false"/>
        <w:ind w:firstLine="540"/>
        <w:jc w:val="both"/>
        <w:rPr/>
      </w:pPr>
      <w:r>
        <w:rPr>
          <w:sz w:val="26"/>
          <w:szCs w:val="26"/>
        </w:rPr>
        <w:t>Малое предпринимательство в поселении  - неотъемлемый элемент рыночной системы хозяйствования. Сегодня малый бизнес в экономике поселения играет важную роль - это налоги, рабочие места, насыщение потребительского рынка товарами и услугами.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Достигнутый к настоящему времени уровень развития субъектов малого и среднего предпринимательства недостаточен для быстрого создания новых рабочих мест, оживления спроса - предложения на местных товарных рынках, появления самостоятельных источников дохода за счет частнопредпринимательской инициативы у значительной части экономически активного населения.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Отраслевая структура субъектов малого и среднего предпринимательства остается в течение нескольких лет практически неизменной. Непроизводственная сфера деятельности (торговля, общественное питание) остается более привлекательной, чем производственная. Складывается ситуация, при которой развитие субъектов малого и среднего предпринимательства, особенно в сфере производства и инновационной деятельности, возможно лишь при активной целенаправленной поддержке.</w:t>
      </w:r>
    </w:p>
    <w:p>
      <w:pPr>
        <w:pStyle w:val="Normal"/>
        <w:widowControl w:val="false"/>
        <w:ind w:firstLine="540"/>
        <w:jc w:val="both"/>
        <w:rPr/>
      </w:pPr>
      <w:r>
        <w:rPr>
          <w:sz w:val="26"/>
          <w:szCs w:val="26"/>
        </w:rPr>
        <w:t>Для малого и среднего предпринимательства проводятся семинары и круглые столы с приглашением разных лекторов и служб по вопросам, интересующим предпринимателей.. Кроме того, на базе профессионального обучения ежегодно выпускается группа из числа безработных граждан (обучение за счет службы занятости) по различным специальностям, где в программу обучения, кроме профессиональной подготовки включаются вопросы по организации своего дела; по порядку регистрации индивидуального предпринимателя без образования юридического лица; по вопросам налогообложения, охраны труда, трудового законодательства и бухгалтерской отчетности.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Несмотря на наметившиеся в последние годы положительные тенденции в развитии предпринимательства, достигнутый уровень его развития недостаточен и в значительной мере не использован. Сложившаяся в последние годы ситуация в секторе экономики малого и среднего бизнеса требует значительной активизации политики поддержки предпринимательства не только на федеральном, республиканском, но и на муниципальном уровне.</w:t>
      </w:r>
    </w:p>
    <w:p>
      <w:pPr>
        <w:pStyle w:val="Normal"/>
        <w:widowControl w:val="false"/>
        <w:ind w:firstLine="540"/>
        <w:jc w:val="both"/>
        <w:rPr/>
      </w:pPr>
      <w:r>
        <w:rPr>
          <w:sz w:val="26"/>
          <w:szCs w:val="26"/>
        </w:rPr>
        <w:t>Недостаточное развитие субъектов малого и среднего предпринимательства в сельской местности, каковым является поселение, связано, прежде всего, с низким уровнем платежеспособного спроса населения и еще несколькими причинами, задерживающими развитие предпринимательства в сельских районах:</w:t>
      </w:r>
    </w:p>
    <w:p>
      <w:pPr>
        <w:pStyle w:val="Normal"/>
        <w:widowControl w:val="false"/>
        <w:ind w:firstLine="540"/>
        <w:jc w:val="both"/>
        <w:rPr/>
      </w:pPr>
      <w:r>
        <w:rPr>
          <w:sz w:val="26"/>
          <w:szCs w:val="26"/>
        </w:rPr>
        <w:t>Жители поселения берут землю, но позже, столкнувшись с проблемами получения кредитов, поиска сбыта продукции, покупки удобрений, закрывают дело.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Развитие фермерства зависит от многих условий, в сельском хозяйстве должен существовать замкнутый цикл воспроизводства, в настоящее время такой системы не существует. Финансирование отдельных фрагментов этого цикла успеха не приносит, так как необходим системный подход, чтобы сельскохозяйственное производство носило эффективный характер.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Дальнейшее развитие предпринимательства в значительной мере зависит от проводимой государственной поддержки субъектов малого и среднего предпринимательства, необходимы координация и взаимодействие органов государственной власти всех уровней, развитие инфраструктуры малого и среднего бизнеса, общественных объединений предпринимательства.</w:t>
      </w:r>
    </w:p>
    <w:p>
      <w:pPr>
        <w:pStyle w:val="Normal"/>
        <w:widowControl w:val="false"/>
        <w:ind w:firstLine="540"/>
        <w:jc w:val="both"/>
        <w:rPr/>
      </w:pPr>
      <w:r>
        <w:rPr>
          <w:sz w:val="26"/>
          <w:szCs w:val="26"/>
        </w:rPr>
        <w:t>Основным инструментом реализации государственной политики по поддержке субъектов малого и среднего предпринимательства на муниципальном уровне будет являться данная программа..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представляет собой комплексный план действий по созданию благоприятной среды для субъектов малого и среднего предпринимательства.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firstLine="540"/>
        <w:jc w:val="center"/>
        <w:outlineLvl w:val="1"/>
        <w:rPr>
          <w:sz w:val="26"/>
          <w:szCs w:val="26"/>
        </w:rPr>
      </w:pPr>
      <w:bookmarkStart w:id="1" w:name="Par149"/>
      <w:bookmarkEnd w:id="1"/>
      <w:r>
        <w:rPr>
          <w:sz w:val="26"/>
          <w:szCs w:val="26"/>
        </w:rPr>
        <w:t>3. Цель и задачи</w:t>
      </w:r>
    </w:p>
    <w:p>
      <w:pPr>
        <w:pStyle w:val="Normal"/>
        <w:widowControl w:val="false"/>
        <w:ind w:firstLine="540"/>
        <w:jc w:val="both"/>
        <w:rPr/>
      </w:pPr>
      <w:r>
        <w:rPr>
          <w:sz w:val="26"/>
          <w:szCs w:val="26"/>
        </w:rPr>
        <w:t>Цель Программы: содействие развитию экономического потенциала поселения через создание благоприятных условий развития субъектов малого и среднего предпринимательства.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Задачи Программы: финансовая поддержка субъектов малого и среднего предпринимательства.</w:t>
      </w:r>
    </w:p>
    <w:p>
      <w:pPr>
        <w:pStyle w:val="Normal"/>
        <w:widowControl w:val="false"/>
        <w:ind w:firstLine="540"/>
        <w:jc w:val="both"/>
        <w:rPr/>
      </w:pPr>
      <w:r>
        <w:rPr>
          <w:sz w:val="26"/>
          <w:szCs w:val="26"/>
        </w:rPr>
        <w:t>Отбор приоритетных направлений поддержки малого предпринимательства в поселении осуществлен на основе анализа и прогнозов состояния экономики Республики Хакасия, предложений общественных объединений предпринимателей, предложений Общественной палаты Республики Хакасия.</w:t>
      </w:r>
    </w:p>
    <w:p>
      <w:pPr>
        <w:pStyle w:val="Normal"/>
        <w:widowControl w:val="false"/>
        <w:ind w:firstLine="540"/>
        <w:jc w:val="both"/>
        <w:rPr/>
      </w:pPr>
      <w:r>
        <w:rPr>
          <w:sz w:val="26"/>
          <w:szCs w:val="26"/>
        </w:rPr>
        <w:t>Приоритетными направлениями поддержки и развития малого и среднего предпринимательства в поселении являются: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промышленное производство 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сельское хозяйство 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строительство 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инновационная деятельность;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д) экспортно-ориентированная деятельность;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предоставление бытовых услуг населению (код Общероссийского классификатора услуг населению;</w:t>
      </w:r>
    </w:p>
    <w:p>
      <w:pPr>
        <w:pStyle w:val="Normal"/>
        <w:widowControl w:val="false"/>
        <w:ind w:firstLine="540"/>
        <w:jc w:val="both"/>
        <w:rPr/>
      </w:pPr>
      <w:r>
        <w:rPr>
          <w:sz w:val="26"/>
          <w:szCs w:val="26"/>
        </w:rPr>
        <w:t>ж) молодежное предпринимательство (до 30 лет);</w:t>
      </w:r>
    </w:p>
    <w:p>
      <w:pPr>
        <w:pStyle w:val="Normal"/>
        <w:widowControl w:val="false"/>
        <w:ind w:firstLine="540"/>
        <w:jc w:val="both"/>
        <w:rPr/>
      </w:pPr>
      <w:r>
        <w:rPr>
          <w:sz w:val="26"/>
          <w:szCs w:val="26"/>
        </w:rPr>
        <w:t>з) участие в выставочно-ярмарочных мероприятиях регионального, межрегионального и международного значения;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и) сфера ремесел и народных промыслов.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Обоснование ресурсного обеспечения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Программы осуществляется за счет  субвенций, предусмотренных ежегодно в федеральном фонде компенсаций на реализацию мероприятий по содействию занятости населения, выделяемых ГКУ РХ «Центр  занятости населения Аскизского района».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программы из бюджета Аскизского района и бюджета поселения не предусмотрено.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предусмотрения в бюджете Аскизского района или бюджете поселения денежных средств на финансирование мероприятий данной программы в неё  вносятся соответствующие изменения.</w:t>
      </w:r>
    </w:p>
    <w:p>
      <w:pPr>
        <w:pStyle w:val="Normal"/>
        <w:widowControl w:val="false"/>
        <w:numPr>
          <w:ilvl w:val="0"/>
          <w:numId w:val="0"/>
        </w:numPr>
        <w:ind w:firstLine="540"/>
        <w:jc w:val="both"/>
        <w:outlineLvl w:val="1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5. Механизм реализации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поселения - заказчик Программы, является исполнительным органом, ответственным за проведение единой политики в области развития субъектов малого и среднего предпринимательства и организационное обеспечение мероприятий, направленных на поддержку малого и среднего предпринимательства в поселении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Программы определяет условия и порядок оказания поддержки субъектам малого и среднего предпринимательства.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реализации Программы привлекаются субъекты малого и среднего предпринимательства.</w:t>
      </w:r>
    </w:p>
    <w:p>
      <w:pPr>
        <w:pStyle w:val="Normal"/>
        <w:widowControl w:val="false"/>
        <w:ind w:firstLine="540"/>
        <w:jc w:val="both"/>
        <w:rPr/>
      </w:pPr>
      <w:r>
        <w:rPr>
          <w:sz w:val="26"/>
          <w:szCs w:val="26"/>
        </w:rPr>
        <w:t xml:space="preserve">Поддержка оказывается субъектам малого и среднего предпринимательства (далее - заявители), зарегистрированным и действующим на территории поселения, соответствующим критериям, установленным </w:t>
      </w:r>
      <w:hyperlink r:id="rId6">
        <w:r>
          <w:rPr>
            <w:rStyle w:val="InternetLink"/>
            <w:sz w:val="26"/>
            <w:szCs w:val="26"/>
          </w:rPr>
          <w:t>статьей 4</w:t>
        </w:r>
      </w:hyperlink>
      <w:r>
        <w:rPr>
          <w:sz w:val="26"/>
          <w:szCs w:val="26"/>
        </w:rPr>
        <w:t xml:space="preserve"> Федерального закона от 24.07.2007 N 209-ФЗ, за исключением случаев, предусмотренных </w:t>
      </w:r>
      <w:hyperlink r:id="rId7">
        <w:r>
          <w:rPr>
            <w:rStyle w:val="InternetLink"/>
            <w:sz w:val="26"/>
            <w:szCs w:val="26"/>
          </w:rPr>
          <w:t>пунктами 3</w:t>
        </w:r>
      </w:hyperlink>
      <w:r>
        <w:rPr>
          <w:sz w:val="26"/>
          <w:szCs w:val="26"/>
        </w:rPr>
        <w:t xml:space="preserve"> - </w:t>
      </w:r>
      <w:hyperlink r:id="rId8">
        <w:r>
          <w:rPr>
            <w:rStyle w:val="InternetLink"/>
            <w:sz w:val="26"/>
            <w:szCs w:val="26"/>
          </w:rPr>
          <w:t>5 статьи 14</w:t>
        </w:r>
      </w:hyperlink>
      <w:r>
        <w:rPr>
          <w:sz w:val="26"/>
          <w:szCs w:val="26"/>
        </w:rPr>
        <w:t xml:space="preserve"> указанного Закона, организациям, образующим инфраструктуру поддержки малого и среднего предпринимательства, в пределах выделяемых ассигнований на текущий финансовый год.</w:t>
      </w:r>
    </w:p>
    <w:p>
      <w:pPr>
        <w:pStyle w:val="Normal"/>
        <w:widowControl w:val="false"/>
        <w:ind w:firstLine="540"/>
        <w:jc w:val="both"/>
        <w:rPr/>
      </w:pPr>
      <w:r>
        <w:rPr>
          <w:sz w:val="26"/>
          <w:szCs w:val="26"/>
        </w:rPr>
        <w:t xml:space="preserve">Поддержка заявителям оказывается на реализацию мероприятий по приоритетным направлениям развития малого и среднего предпринимательства, установленным в </w:t>
      </w:r>
      <w:hyperlink w:anchor="Par149">
        <w:r>
          <w:rPr>
            <w:rStyle w:val="InternetLink"/>
            <w:sz w:val="26"/>
            <w:szCs w:val="26"/>
          </w:rPr>
          <w:t>разделе 3</w:t>
        </w:r>
      </w:hyperlink>
      <w:r>
        <w:rPr>
          <w:sz w:val="26"/>
          <w:szCs w:val="26"/>
        </w:rPr>
        <w:t xml:space="preserve"> настоящей Программы.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6. Оценка эффективности </w:t>
      </w:r>
    </w:p>
    <w:p>
      <w:pPr>
        <w:pStyle w:val="Normal"/>
        <w:widowControl w:val="false"/>
        <w:ind w:firstLine="540"/>
        <w:jc w:val="both"/>
        <w:rPr/>
      </w:pPr>
      <w:r>
        <w:rPr>
          <w:sz w:val="26"/>
          <w:szCs w:val="26"/>
        </w:rPr>
        <w:t>В результате реализации Программы планируется рост количества занятых на малых и средних предприятиях без учета внешних совместителей и у индивидуальных предпринимателей, действующих без образования юридического лица. Предполагается, что по завершении мероприятий Программы возрастет вклад малого и среднего предпринимательства в общий объем отгруженных товаров собственного производства на 10 - 15%, выполненных работ и услуг, что обеспечит увеличение налоговых поступлений в бюджеты всех уровней, также повысит результативность экономических показателей в сфере малого и среднего бизнеса, уменьшится численность безработных граждан, что повлечет за собой уменьшение уровня безработицы в поселении.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7. Основные мероприятия программы </w:t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</w:rPr>
        <w:t>----┐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N  │Наименование               │Цель               │Ответственный     │Источники        │        Объем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п/п│мероприятия                │                   │исполнитель и     │финансирования   │   финансирования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соисполнители     │                 ├                  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мероприятий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</w:rPr>
        <w:t>--------────┤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</w:rPr>
        <w:t>1 │         2                 │         3         │        4         │        5        │      6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</w:rPr>
        <w:t>-----------─────┤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1. │Оказание финансовой помощи │Содействие развитию│ГКУ РХ "Центр     │Средства         │ в пределах выде-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безработным гражданам на   │стартующего бизнеса│занятости         │исполнителя      │ ленных средств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подготовку документов,пре- │                   │населения         │                 │ (субвенций)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доставляемых при государст-│                   │Аскизского района"│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венной регистрации, оплату │                   │(по согласованию)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государственной пошлины,   │                 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оплату нотариальных дейст- │                 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вий и услуг правового и    │                 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технического характера,    │                 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приобретение бланочной     │                 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документации, изготовление │                 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</w:rPr>
        <w:t>печатей, штампов          │                 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</w:rPr>
        <w:t>------─────┤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2. │Оказание консультационной  │Вовлечение в     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помощи начинающим предприни│предпринимательство│                  │ Без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мателям, в том числе органи│молодежи и граждан,│Администрация     │ финансирования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зовавшим собственное дело  │испытывающих       │поселения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при содействии службы      │проблемы с       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занятости населения        │трудоустройством 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</w:rPr>
        <w:t>------─────┤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 xml:space="preserve">3. │Организация и проведение   │Повышение информи- │ Администрация    │ Без             │                  │ 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конференций, форумов,семи- │рованности субъек- │поселения,        │ финансирования;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наров, круглых столов, тре-│тов МСП,организа-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нингов, мастер-классов по  │ций,образующих ин- │ГКУ РХ "Центр за- │ Средства        │ в пределах выде-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вопросам развития малого   │нфраструктуру под- │нятости населения │ исполнителя     │ ленных средств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 xml:space="preserve">и среднего предприниматель-│субъектов МСП      │Аскизского района"                  │  (субвенций)     │                  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ства                       │                   │(по согласованию) │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</w:rPr>
        <w:t>------─────┤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4. │Освещение вопросов         │Пропаганда и попу- │Администрация     │Без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малого и среднего          │ляризация предпри- │поселения         │финансирования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предпринимательства        │нимательской дея-  │ГКУ РХ "Центр за-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в средствах                │тельности,публич-  │нятости населения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массовой                   │ное рассмотрение   │Аскизского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информации, в том          │проблем малого и   │района"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числе сети Интернет        │среднего предприни-│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мательства с целью │(по согласованию)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путей их решения 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</w:rPr>
        <w:t>------─────┤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5. │Оказание организационно-   │Расширение информа-│ГКУ РХ "Центр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консультационных услуг     │мационного поля и  │занятости         │средства         │ в пределах выде-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по организации самозанятос-│создание благоприят│населения         │исполнителя      │ ленных средств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ти                         │ных условий для    │Аскизского        │                 │  (субвенций)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</w:rPr>
        <w:t>развития предприни-│района"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мательской         │(по согласованию)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деятельности     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</w:rPr>
        <w:t>------─────┤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6. │Оказание                   │Предоставление     │ГКУ РХ "Центр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практической и             │субсидии безработ- │занятости         │ средства        │ в пределах выде-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финансовой помощи          │ным гражданам, от- │населения         │ исполнителя     │ ленных средств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безработным                │крывшим собственное│Аскизского        │                 │ (субвенций)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гражданам на               │дело за каждое     │района"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организацию                │дополнительно соз-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самозанятости              │данное рабочее мес-│(по согласованию)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то для трудоустрой-│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ства безработных 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граждан          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</w:rPr>
        <w:t>------─────┤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7. │Консультирование           │Расширение доступа │Администрация     │ Без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субъектов МСП              │субъектов МСП к    │поселения         │ Финансирования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консультационным 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услугам          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</w:rPr>
        <w:t>------─────┤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8. │Предоставление             │Оказание           │Администрации     │  Без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муниципального             │имущественной      │поселения         │  финансирования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имущества субъектам        │поддержки субъектам│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МСП в аренду               │МСП                │                  │                 │                  │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</w:rPr>
        <w:t>------─────┤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9. │Оказание имущественной     │Передача в аренду  │                  │                 │     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поддержки субъектам        │на долгосрочной    │ Администрации    │ Без             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</w:rPr>
        <w:t xml:space="preserve">     </w:t>
      </w:r>
      <w:r>
        <w:rPr>
          <w:rFonts w:cs="Courier New" w:ascii="Courier New" w:hAnsi="Courier New"/>
          <w:sz w:val="20"/>
          <w:szCs w:val="20"/>
        </w:rPr>
        <w:t>малого и среднего          │основе муниципаль-   поселения          финансирования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предпринимательства        │ных не жилых  поме-│                  │                 │                  │</w:t>
      </w:r>
    </w:p>
    <w:p>
      <w:pPr>
        <w:pStyle w:val="ConsPlusCell"/>
        <w:ind w:right="1387" w:hanging="0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eastAsia="Courier New" w:cs="Courier New" w:ascii="Courier New" w:hAnsi="Courier New"/>
          <w:sz w:val="20"/>
          <w:szCs w:val="20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щений              │                  │  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------───── ┤</w:t>
      </w:r>
    </w:p>
    <w:sectPr>
      <w:type w:val="nextPage"/>
      <w:pgSz w:orient="landscape" w:w="16838" w:h="11906"/>
      <w:pgMar w:left="1134" w:right="1134" w:header="0" w:top="141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1248"/>
    <w:pPr>
      <w:widowControl/>
      <w:bidi w:val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val="ru-RU" w:bidi="ar-SA" w:eastAsia="zh-CN"/>
    </w:rPr>
  </w:style>
  <w:style w:type="paragraph" w:styleId="1">
    <w:name w:val="Heading 1"/>
    <w:basedOn w:val="Normal"/>
    <w:link w:val="10"/>
    <w:uiPriority w:val="9"/>
    <w:qFormat/>
    <w:rsid w:val="00ce2bff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11248"/>
    <w:rPr/>
  </w:style>
  <w:style w:type="character" w:styleId="WW8Num1z1" w:customStyle="1">
    <w:name w:val="WW8Num1z1"/>
    <w:qFormat/>
    <w:rsid w:val="00511248"/>
    <w:rPr/>
  </w:style>
  <w:style w:type="character" w:styleId="WW8Num1z2" w:customStyle="1">
    <w:name w:val="WW8Num1z2"/>
    <w:qFormat/>
    <w:rsid w:val="00511248"/>
    <w:rPr/>
  </w:style>
  <w:style w:type="character" w:styleId="WW8Num1z3" w:customStyle="1">
    <w:name w:val="WW8Num1z3"/>
    <w:qFormat/>
    <w:rsid w:val="00511248"/>
    <w:rPr/>
  </w:style>
  <w:style w:type="character" w:styleId="WW8Num1z4" w:customStyle="1">
    <w:name w:val="WW8Num1z4"/>
    <w:qFormat/>
    <w:rsid w:val="00511248"/>
    <w:rPr/>
  </w:style>
  <w:style w:type="character" w:styleId="WW8Num1z5" w:customStyle="1">
    <w:name w:val="WW8Num1z5"/>
    <w:qFormat/>
    <w:rsid w:val="00511248"/>
    <w:rPr/>
  </w:style>
  <w:style w:type="character" w:styleId="WW8Num1z6" w:customStyle="1">
    <w:name w:val="WW8Num1z6"/>
    <w:qFormat/>
    <w:rsid w:val="00511248"/>
    <w:rPr/>
  </w:style>
  <w:style w:type="character" w:styleId="WW8Num1z7" w:customStyle="1">
    <w:name w:val="WW8Num1z7"/>
    <w:qFormat/>
    <w:rsid w:val="00511248"/>
    <w:rPr/>
  </w:style>
  <w:style w:type="character" w:styleId="WW8Num1z8" w:customStyle="1">
    <w:name w:val="WW8Num1z8"/>
    <w:qFormat/>
    <w:rsid w:val="00511248"/>
    <w:rPr/>
  </w:style>
  <w:style w:type="character" w:styleId="Style13" w:customStyle="1">
    <w:name w:val="Текст выноски Знак"/>
    <w:qFormat/>
    <w:rsid w:val="00511248"/>
    <w:rPr>
      <w:rFonts w:ascii="Tahoma" w:hAnsi="Tahoma" w:cs="Tahoma"/>
      <w:sz w:val="16"/>
      <w:szCs w:val="16"/>
    </w:rPr>
  </w:style>
  <w:style w:type="character" w:styleId="InternetLink" w:customStyle="1">
    <w:name w:val="Internet Link"/>
    <w:qFormat/>
    <w:rsid w:val="00511248"/>
    <w:rPr>
      <w:color w:val="000080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e2bff"/>
    <w:rPr>
      <w:rFonts w:eastAsia="Times New Roman" w:cs="Times New Roman"/>
      <w:b/>
      <w:bCs/>
      <w:kern w:val="2"/>
      <w:sz w:val="48"/>
      <w:szCs w:val="48"/>
      <w:lang w:val="ru-RU" w:eastAsia="ru-RU" w:bidi="ar-SA"/>
    </w:rPr>
  </w:style>
  <w:style w:type="character" w:styleId="Style14">
    <w:name w:val="Интернет-ссылка"/>
    <w:basedOn w:val="DefaultParagraphFont"/>
    <w:uiPriority w:val="99"/>
    <w:semiHidden/>
    <w:unhideWhenUsed/>
    <w:rsid w:val="00ce2bff"/>
    <w:rPr>
      <w:color w:val="0000FF"/>
      <w:u w:val="single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b w:val="false"/>
      <w:color w:val="auto"/>
      <w:sz w:val="28"/>
      <w:szCs w:val="28"/>
      <w:u w:val="none"/>
    </w:rPr>
  </w:style>
  <w:style w:type="character" w:styleId="ListLabel3">
    <w:name w:val="ListLabel 3"/>
    <w:qFormat/>
    <w:rPr>
      <w:rFonts w:ascii="Courier New" w:hAnsi="Courier New" w:cs="Courier New"/>
      <w:sz w:val="20"/>
      <w:szCs w:val="20"/>
    </w:rPr>
  </w:style>
  <w:style w:type="character" w:styleId="ListLabel4">
    <w:name w:val="ListLabel 4"/>
    <w:qFormat/>
    <w:rPr>
      <w:sz w:val="26"/>
      <w:szCs w:val="26"/>
    </w:rPr>
  </w:style>
  <w:style w:type="paragraph" w:styleId="Style15" w:customStyle="1">
    <w:name w:val="Заголовок"/>
    <w:basedOn w:val="Normal"/>
    <w:next w:val="Style16"/>
    <w:qFormat/>
    <w:rsid w:val="00511248"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Body Text"/>
    <w:basedOn w:val="Normal"/>
    <w:rsid w:val="00511248"/>
    <w:pPr>
      <w:spacing w:lineRule="auto" w:line="276" w:before="0" w:after="140"/>
    </w:pPr>
    <w:rPr/>
  </w:style>
  <w:style w:type="paragraph" w:styleId="Style17">
    <w:name w:val="List"/>
    <w:basedOn w:val="Style16"/>
    <w:rsid w:val="00511248"/>
    <w:pPr/>
    <w:rPr/>
  </w:style>
  <w:style w:type="paragraph" w:styleId="Style18" w:customStyle="1">
    <w:name w:val="Caption"/>
    <w:basedOn w:val="Normal"/>
    <w:qFormat/>
    <w:rsid w:val="00511248"/>
    <w:pPr>
      <w:suppressLineNumbers/>
      <w:spacing w:before="120" w:after="120"/>
    </w:pPr>
    <w:rPr>
      <w:i/>
      <w:iCs/>
    </w:rPr>
  </w:style>
  <w:style w:type="paragraph" w:styleId="Style19" w:customStyle="1">
    <w:name w:val="Указатель"/>
    <w:basedOn w:val="Normal"/>
    <w:qFormat/>
    <w:rsid w:val="00511248"/>
    <w:pPr>
      <w:suppressLineNumbers/>
    </w:pPr>
    <w:rPr/>
  </w:style>
  <w:style w:type="paragraph" w:styleId="ConsPlusTitle" w:customStyle="1">
    <w:name w:val="ConsPlusTitle"/>
    <w:qFormat/>
    <w:rsid w:val="00511248"/>
    <w:pPr>
      <w:widowControl w:val="false"/>
      <w:bidi w:val="0"/>
      <w:jc w:val="left"/>
    </w:pPr>
    <w:rPr>
      <w:rFonts w:eastAsia="Times New Roman" w:cs="Times New Roman" w:ascii="Times New Roman" w:hAnsi="Times New Roman"/>
      <w:b/>
      <w:bCs/>
      <w:color w:val="auto"/>
      <w:kern w:val="0"/>
      <w:sz w:val="24"/>
      <w:szCs w:val="24"/>
      <w:lang w:val="ru-RU" w:bidi="ar-SA" w:eastAsia="zh-CN"/>
    </w:rPr>
  </w:style>
  <w:style w:type="paragraph" w:styleId="ConsPlusCell" w:customStyle="1">
    <w:name w:val="ConsPlusCell"/>
    <w:qFormat/>
    <w:rsid w:val="00511248"/>
    <w:pPr>
      <w:widowControl w:val="false"/>
      <w:bidi w:val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val="ru-RU" w:bidi="ar-SA" w:eastAsia="zh-CN"/>
    </w:rPr>
  </w:style>
  <w:style w:type="paragraph" w:styleId="BalloonText">
    <w:name w:val="Balloon Text"/>
    <w:basedOn w:val="Normal"/>
    <w:qFormat/>
    <w:rsid w:val="0051124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ff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c30bd"/>
    <w:pPr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1124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ase.garant.ru/70170942/" TargetMode="External"/><Relationship Id="rId3" Type="http://schemas.openxmlformats.org/officeDocument/2006/relationships/hyperlink" Target="http://consultantplus://offline/ref=78E968E1B4902089AD9DF551BB6FE4631229370CD81C78861BABA079EDL7xDG" TargetMode="External"/><Relationship Id="rId4" Type="http://schemas.openxmlformats.org/officeDocument/2006/relationships/hyperlink" Target="http://consultantplus://offline/ref=78E968E1B4902089AD9DF551BB6FE4631229370CD81C78861BABA079EDL7xDG" TargetMode="External"/><Relationship Id="rId5" Type="http://schemas.openxmlformats.org/officeDocument/2006/relationships/hyperlink" Target="http://consultantplus://offline/ref=78E968E1B4902089AD9DF552A903BB661B206B06DB157AD74FF4FB24BA742BDFLEx8G" TargetMode="External"/><Relationship Id="rId6" Type="http://schemas.openxmlformats.org/officeDocument/2006/relationships/hyperlink" Target="consultantplus://offline/ref=78E968E1B4902089AD9DF551BB6FE4631229370CD81C78861BABA079ED7D2188AFFDF2C53A1F5BFDL9x4G" TargetMode="External"/><Relationship Id="rId7" Type="http://schemas.openxmlformats.org/officeDocument/2006/relationships/hyperlink" Target="consultantplus://offline/ref=78E968E1B4902089AD9DF551BB6FE4631229370CD81C78861BABA079ED7D2188AFFDF2C53A1F5AFFL9x5G" TargetMode="External"/><Relationship Id="rId8" Type="http://schemas.openxmlformats.org/officeDocument/2006/relationships/hyperlink" Target="consultantplus://offline/ref=78E968E1B4902089AD9DF551BB6FE4631229370CD81C78861BABA079ED7D2188AFFDF2C53A1F5AF8L9x9G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LibreOffice/6.2.3.2$Windows_X86_64 LibreOffice_project/aecc05fe267cc68dde00352a451aa867b3b546ac</Application>
  <Pages>8</Pages>
  <Words>2209</Words>
  <Characters>16921</Characters>
  <CharactersWithSpaces>24000</CharactersWithSpaces>
  <Paragraphs>199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2018-07-18T02:35:00Z</dcterms:created>
  <dc:creator>Алекскндра</dc:creator>
  <dc:description/>
  <dc:language>en-US</dc:language>
  <cp:lastModifiedBy/>
  <cp:lastPrinted>2018-05-07T04:05:00Z</cp:lastPrinted>
  <dcterms:modified xsi:type="dcterms:W3CDTF">2019-12-24T09:21:29Z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