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9C" w:rsidRPr="001B579C" w:rsidRDefault="001B579C" w:rsidP="001B579C">
      <w:pPr>
        <w:spacing w:line="360" w:lineRule="auto"/>
        <w:ind w:left="-284" w:right="4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79C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1B579C" w:rsidRPr="001B579C" w:rsidRDefault="001B579C" w:rsidP="001B579C">
      <w:pPr>
        <w:spacing w:line="360" w:lineRule="auto"/>
        <w:ind w:left="-284" w:right="4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79C">
        <w:rPr>
          <w:rFonts w:ascii="Times New Roman" w:hAnsi="Times New Roman" w:cs="Times New Roman"/>
          <w:b/>
          <w:sz w:val="28"/>
          <w:szCs w:val="28"/>
        </w:rPr>
        <w:t>АСКИЗСКОГО РАЙОНА</w:t>
      </w:r>
    </w:p>
    <w:p w:rsidR="001B579C" w:rsidRPr="001B579C" w:rsidRDefault="001B579C" w:rsidP="001B579C">
      <w:pPr>
        <w:spacing w:line="360" w:lineRule="auto"/>
        <w:ind w:left="-284" w:right="4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79C">
        <w:rPr>
          <w:rFonts w:ascii="Times New Roman" w:hAnsi="Times New Roman" w:cs="Times New Roman"/>
          <w:b/>
          <w:sz w:val="28"/>
          <w:szCs w:val="28"/>
        </w:rPr>
        <w:t>АДМИНИСТРАЦИЯ БЕЛЬТИ</w:t>
      </w:r>
      <w:r w:rsidRPr="001B579C">
        <w:rPr>
          <w:rFonts w:ascii="Times New Roman" w:hAnsi="Times New Roman" w:cs="Times New Roman"/>
          <w:b/>
          <w:sz w:val="28"/>
          <w:szCs w:val="28"/>
        </w:rPr>
        <w:t>Р</w:t>
      </w:r>
      <w:r w:rsidRPr="001B579C">
        <w:rPr>
          <w:rFonts w:ascii="Times New Roman" w:hAnsi="Times New Roman" w:cs="Times New Roman"/>
          <w:b/>
          <w:sz w:val="28"/>
          <w:szCs w:val="28"/>
        </w:rPr>
        <w:t>СКОГО СЕЛЬСОВЕТА</w:t>
      </w:r>
    </w:p>
    <w:p w:rsidR="001B579C" w:rsidRPr="001B579C" w:rsidRDefault="001B579C" w:rsidP="001B579C">
      <w:pPr>
        <w:spacing w:line="360" w:lineRule="auto"/>
        <w:ind w:left="-284" w:right="4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79C" w:rsidRPr="001B579C" w:rsidRDefault="001B579C" w:rsidP="001B579C">
      <w:pPr>
        <w:spacing w:line="360" w:lineRule="auto"/>
        <w:ind w:left="-284" w:right="4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79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B579C" w:rsidRPr="001B579C" w:rsidRDefault="001B579C" w:rsidP="001B579C">
      <w:pPr>
        <w:spacing w:line="360" w:lineRule="auto"/>
        <w:ind w:left="-284" w:right="4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79C" w:rsidRPr="001B579C" w:rsidRDefault="001B579C" w:rsidP="001B579C">
      <w:pPr>
        <w:spacing w:line="360" w:lineRule="auto"/>
        <w:ind w:left="-284" w:right="48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79C">
        <w:rPr>
          <w:rFonts w:ascii="Times New Roman" w:hAnsi="Times New Roman" w:cs="Times New Roman"/>
          <w:b/>
          <w:sz w:val="28"/>
          <w:szCs w:val="28"/>
          <w:u w:val="single"/>
        </w:rPr>
        <w:t>от 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1B579C">
        <w:rPr>
          <w:rFonts w:ascii="Times New Roman" w:hAnsi="Times New Roman" w:cs="Times New Roman"/>
          <w:b/>
          <w:sz w:val="28"/>
          <w:szCs w:val="28"/>
          <w:u w:val="single"/>
        </w:rPr>
        <w:t xml:space="preserve">.07.2020 </w:t>
      </w:r>
      <w:r w:rsidRPr="001B579C">
        <w:rPr>
          <w:rFonts w:ascii="Times New Roman" w:hAnsi="Times New Roman" w:cs="Times New Roman"/>
          <w:b/>
          <w:sz w:val="28"/>
          <w:szCs w:val="28"/>
        </w:rPr>
        <w:t xml:space="preserve">г.                    </w:t>
      </w:r>
      <w:proofErr w:type="spellStart"/>
      <w:r w:rsidRPr="001B579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1B579C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1B579C">
        <w:rPr>
          <w:rFonts w:ascii="Times New Roman" w:hAnsi="Times New Roman" w:cs="Times New Roman"/>
          <w:b/>
          <w:sz w:val="28"/>
          <w:szCs w:val="28"/>
        </w:rPr>
        <w:t>ельтирское</w:t>
      </w:r>
      <w:proofErr w:type="spellEnd"/>
      <w:r w:rsidRPr="001B57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1B579C">
        <w:rPr>
          <w:rFonts w:ascii="Times New Roman" w:hAnsi="Times New Roman" w:cs="Times New Roman"/>
          <w:b/>
          <w:sz w:val="28"/>
          <w:szCs w:val="28"/>
          <w:u w:val="single"/>
        </w:rPr>
        <w:t>№_3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1B579C" w:rsidRPr="001B579C" w:rsidRDefault="001B579C" w:rsidP="001B579C">
      <w:pPr>
        <w:spacing w:line="360" w:lineRule="auto"/>
        <w:ind w:left="-284" w:right="4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79C" w:rsidRPr="001B579C" w:rsidRDefault="001B579C" w:rsidP="001B579C">
      <w:pPr>
        <w:pStyle w:val="a8"/>
        <w:shd w:val="clear" w:color="auto" w:fill="FFFFFF"/>
        <w:tabs>
          <w:tab w:val="left" w:pos="4111"/>
        </w:tabs>
        <w:spacing w:before="0" w:beforeAutospacing="0" w:after="0" w:afterAutospacing="0"/>
        <w:ind w:left="-284" w:right="5669"/>
        <w:rPr>
          <w:color w:val="212121"/>
          <w:sz w:val="28"/>
          <w:szCs w:val="28"/>
        </w:rPr>
      </w:pPr>
      <w:r w:rsidRPr="001B579C">
        <w:rPr>
          <w:b/>
          <w:bCs/>
          <w:color w:val="212121"/>
          <w:sz w:val="28"/>
          <w:szCs w:val="28"/>
        </w:rPr>
        <w:t>Об утверждении Порядка осуществления бюджетных инвестиций в форме капитальных вложений в объекты муниципальной собственности и порядке предоставления субсидий</w:t>
      </w:r>
    </w:p>
    <w:p w:rsidR="001B579C" w:rsidRPr="001B579C" w:rsidRDefault="001B579C" w:rsidP="001B579C">
      <w:pPr>
        <w:spacing w:line="360" w:lineRule="auto"/>
        <w:ind w:left="-284" w:right="481"/>
        <w:rPr>
          <w:rFonts w:ascii="Times New Roman" w:hAnsi="Times New Roman" w:cs="Times New Roman"/>
          <w:sz w:val="28"/>
          <w:szCs w:val="28"/>
        </w:rPr>
      </w:pPr>
    </w:p>
    <w:p w:rsidR="001B579C" w:rsidRPr="001B579C" w:rsidRDefault="001B579C" w:rsidP="001B579C">
      <w:pPr>
        <w:spacing w:line="360" w:lineRule="auto"/>
        <w:ind w:left="-284" w:right="481"/>
        <w:rPr>
          <w:rFonts w:ascii="Times New Roman" w:hAnsi="Times New Roman" w:cs="Times New Roman"/>
          <w:sz w:val="28"/>
          <w:szCs w:val="28"/>
        </w:rPr>
      </w:pPr>
      <w:r w:rsidRPr="001B579C">
        <w:rPr>
          <w:rFonts w:ascii="Times New Roman" w:hAnsi="Times New Roman" w:cs="Times New Roman"/>
          <w:color w:val="212121"/>
          <w:sz w:val="28"/>
          <w:szCs w:val="28"/>
        </w:rPr>
        <w:t xml:space="preserve">  В соответствии со статьями 78.2 и 79 Бюджетного кодекса Российской Федерации, </w:t>
      </w:r>
      <w:r>
        <w:rPr>
          <w:rFonts w:ascii="Times New Roman" w:hAnsi="Times New Roman" w:cs="Times New Roman"/>
          <w:color w:val="212121"/>
          <w:sz w:val="28"/>
          <w:szCs w:val="28"/>
        </w:rPr>
        <w:t>в</w:t>
      </w:r>
      <w:r w:rsidRPr="00A94B01">
        <w:rPr>
          <w:sz w:val="26"/>
          <w:szCs w:val="26"/>
        </w:rPr>
        <w:t xml:space="preserve"> соответствии с</w:t>
      </w:r>
      <w:r>
        <w:rPr>
          <w:sz w:val="26"/>
          <w:szCs w:val="26"/>
        </w:rPr>
        <w:t xml:space="preserve"> </w:t>
      </w:r>
      <w:r w:rsidRPr="00A94B01">
        <w:rPr>
          <w:sz w:val="26"/>
          <w:szCs w:val="26"/>
        </w:rPr>
        <w:t xml:space="preserve"> Устав</w:t>
      </w:r>
      <w:r>
        <w:rPr>
          <w:sz w:val="26"/>
          <w:szCs w:val="26"/>
        </w:rPr>
        <w:t>ом</w:t>
      </w:r>
      <w:r w:rsidRPr="00A94B01">
        <w:rPr>
          <w:sz w:val="26"/>
          <w:szCs w:val="26"/>
        </w:rPr>
        <w:t xml:space="preserve"> муниципального образования </w:t>
      </w:r>
      <w:proofErr w:type="spellStart"/>
      <w:r w:rsidRPr="00A94B01">
        <w:rPr>
          <w:sz w:val="26"/>
          <w:szCs w:val="26"/>
        </w:rPr>
        <w:t>Бельтирск</w:t>
      </w:r>
      <w:r>
        <w:rPr>
          <w:sz w:val="26"/>
          <w:szCs w:val="26"/>
        </w:rPr>
        <w:t>ого</w:t>
      </w:r>
      <w:proofErr w:type="spellEnd"/>
      <w:r w:rsidRPr="00A94B01">
        <w:rPr>
          <w:sz w:val="26"/>
          <w:szCs w:val="26"/>
        </w:rPr>
        <w:t xml:space="preserve">  сельсовет</w:t>
      </w:r>
      <w:r>
        <w:rPr>
          <w:sz w:val="26"/>
          <w:szCs w:val="26"/>
        </w:rPr>
        <w:t>а</w:t>
      </w:r>
      <w:r w:rsidRPr="00A94B01">
        <w:rPr>
          <w:sz w:val="26"/>
          <w:szCs w:val="26"/>
        </w:rPr>
        <w:t xml:space="preserve"> от 08.01.2006 года </w:t>
      </w:r>
      <w:r w:rsidRPr="001B579C">
        <w:rPr>
          <w:rFonts w:ascii="Times New Roman" w:hAnsi="Times New Roman" w:cs="Times New Roman"/>
          <w:color w:val="212121"/>
          <w:sz w:val="28"/>
          <w:szCs w:val="28"/>
        </w:rPr>
        <w:t> </w:t>
      </w:r>
      <w:r w:rsidRPr="001B579C">
        <w:rPr>
          <w:rFonts w:ascii="Times New Roman" w:hAnsi="Times New Roman" w:cs="Times New Roman"/>
          <w:b/>
          <w:bCs/>
          <w:color w:val="212121"/>
          <w:sz w:val="28"/>
          <w:szCs w:val="28"/>
        </w:rPr>
        <w:t>ПОСТАНОВЛЯЕТ</w:t>
      </w:r>
    </w:p>
    <w:p w:rsidR="001B579C" w:rsidRPr="001B579C" w:rsidRDefault="001B579C" w:rsidP="001B579C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.1. </w:t>
      </w:r>
      <w:r w:rsidRPr="001B579C">
        <w:rPr>
          <w:color w:val="212121"/>
          <w:sz w:val="28"/>
          <w:szCs w:val="28"/>
        </w:rPr>
        <w:t>Утвердить прилагаемый Порядок осуществления бюджетных инвестиций в форме капитальных вложений в объекты муниципальной собственности и порядок предоставления субсидий.</w:t>
      </w:r>
    </w:p>
    <w:p w:rsidR="001B579C" w:rsidRDefault="001B579C" w:rsidP="001B579C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6"/>
          <w:szCs w:val="26"/>
        </w:rPr>
      </w:pPr>
      <w:r w:rsidRPr="001B579C">
        <w:rPr>
          <w:color w:val="212121"/>
          <w:spacing w:val="1"/>
          <w:sz w:val="28"/>
          <w:szCs w:val="28"/>
        </w:rPr>
        <w:t xml:space="preserve"> 2. </w:t>
      </w:r>
      <w:proofErr w:type="gramStart"/>
      <w:r>
        <w:rPr>
          <w:sz w:val="26"/>
          <w:szCs w:val="26"/>
        </w:rPr>
        <w:t>Разместить</w:t>
      </w:r>
      <w:proofErr w:type="gramEnd"/>
      <w:r w:rsidRPr="00604A80">
        <w:rPr>
          <w:sz w:val="26"/>
          <w:szCs w:val="26"/>
        </w:rPr>
        <w:t xml:space="preserve"> настоящее </w:t>
      </w:r>
      <w:r>
        <w:rPr>
          <w:sz w:val="26"/>
          <w:szCs w:val="26"/>
        </w:rPr>
        <w:t>постановление</w:t>
      </w:r>
      <w:r w:rsidRPr="00604A80">
        <w:rPr>
          <w:sz w:val="26"/>
          <w:szCs w:val="26"/>
        </w:rPr>
        <w:t xml:space="preserve"> на официальном сайте Администрации </w:t>
      </w:r>
      <w:proofErr w:type="spellStart"/>
      <w:r w:rsidRPr="00604A80">
        <w:rPr>
          <w:sz w:val="26"/>
          <w:szCs w:val="26"/>
        </w:rPr>
        <w:t>Бельтирского</w:t>
      </w:r>
      <w:proofErr w:type="spellEnd"/>
      <w:r w:rsidRPr="00604A80">
        <w:rPr>
          <w:sz w:val="26"/>
          <w:szCs w:val="26"/>
        </w:rPr>
        <w:t xml:space="preserve"> сельсовета </w:t>
      </w:r>
      <w:proofErr w:type="spellStart"/>
      <w:r w:rsidRPr="00604A80">
        <w:rPr>
          <w:sz w:val="26"/>
          <w:szCs w:val="26"/>
        </w:rPr>
        <w:t>Аскизского</w:t>
      </w:r>
      <w:proofErr w:type="spellEnd"/>
      <w:r w:rsidRPr="00604A80">
        <w:rPr>
          <w:sz w:val="26"/>
          <w:szCs w:val="26"/>
        </w:rPr>
        <w:t xml:space="preserve"> района Республики Хакасия</w:t>
      </w:r>
    </w:p>
    <w:p w:rsidR="001B579C" w:rsidRPr="001B579C" w:rsidRDefault="001B579C" w:rsidP="001B579C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12121"/>
          <w:sz w:val="28"/>
          <w:szCs w:val="28"/>
        </w:rPr>
      </w:pPr>
      <w:r w:rsidRPr="001B579C">
        <w:rPr>
          <w:color w:val="212121"/>
          <w:spacing w:val="1"/>
          <w:sz w:val="28"/>
          <w:szCs w:val="28"/>
          <w:shd w:val="clear" w:color="auto" w:fill="FFFFFF"/>
        </w:rPr>
        <w:t xml:space="preserve"> 3. Настоящее Постановление вступает в силу с момента его подписания</w:t>
      </w:r>
      <w:r w:rsidRPr="001B579C">
        <w:rPr>
          <w:sz w:val="28"/>
          <w:szCs w:val="28"/>
        </w:rPr>
        <w:t xml:space="preserve"> </w:t>
      </w:r>
    </w:p>
    <w:p w:rsidR="001B579C" w:rsidRPr="001B579C" w:rsidRDefault="001B579C" w:rsidP="001B579C">
      <w:pPr>
        <w:spacing w:line="360" w:lineRule="auto"/>
        <w:ind w:left="-284" w:right="481"/>
        <w:rPr>
          <w:rFonts w:ascii="Times New Roman" w:hAnsi="Times New Roman" w:cs="Times New Roman"/>
          <w:sz w:val="28"/>
          <w:szCs w:val="28"/>
        </w:rPr>
      </w:pPr>
    </w:p>
    <w:p w:rsidR="001B579C" w:rsidRPr="001B579C" w:rsidRDefault="001B579C" w:rsidP="001B579C">
      <w:pPr>
        <w:spacing w:line="360" w:lineRule="auto"/>
        <w:ind w:left="-284" w:right="481"/>
        <w:rPr>
          <w:rFonts w:ascii="Times New Roman" w:hAnsi="Times New Roman" w:cs="Times New Roman"/>
          <w:sz w:val="28"/>
          <w:szCs w:val="28"/>
        </w:rPr>
      </w:pPr>
      <w:r w:rsidRPr="001B579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B579C">
        <w:rPr>
          <w:rFonts w:ascii="Times New Roman" w:hAnsi="Times New Roman" w:cs="Times New Roman"/>
          <w:sz w:val="28"/>
          <w:szCs w:val="28"/>
        </w:rPr>
        <w:t>Бельтирского</w:t>
      </w:r>
      <w:proofErr w:type="spellEnd"/>
      <w:r w:rsidRPr="001B579C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</w:t>
      </w:r>
      <w:proofErr w:type="spellStart"/>
      <w:r w:rsidRPr="001B579C">
        <w:rPr>
          <w:rFonts w:ascii="Times New Roman" w:hAnsi="Times New Roman" w:cs="Times New Roman"/>
          <w:sz w:val="28"/>
          <w:szCs w:val="28"/>
        </w:rPr>
        <w:t>В.И.Ильящук</w:t>
      </w:r>
      <w:proofErr w:type="spellEnd"/>
      <w:r w:rsidRPr="001B5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9C" w:rsidRDefault="001B579C" w:rsidP="001B579C">
      <w:pPr>
        <w:pStyle w:val="a3"/>
        <w:shd w:val="clear" w:color="auto" w:fill="FFFFFF"/>
        <w:spacing w:before="0" w:beforeAutospacing="0" w:after="0" w:afterAutospacing="0"/>
        <w:ind w:left="-284"/>
        <w:jc w:val="right"/>
        <w:rPr>
          <w:color w:val="212121"/>
          <w:sz w:val="28"/>
          <w:szCs w:val="28"/>
        </w:rPr>
      </w:pPr>
    </w:p>
    <w:p w:rsidR="001B579C" w:rsidRDefault="001B579C" w:rsidP="001B579C">
      <w:pPr>
        <w:pStyle w:val="a3"/>
        <w:shd w:val="clear" w:color="auto" w:fill="FFFFFF"/>
        <w:spacing w:before="0" w:beforeAutospacing="0" w:after="0" w:afterAutospacing="0"/>
        <w:ind w:left="-284"/>
        <w:jc w:val="right"/>
        <w:rPr>
          <w:color w:val="212121"/>
          <w:sz w:val="28"/>
          <w:szCs w:val="28"/>
        </w:rPr>
      </w:pPr>
    </w:p>
    <w:p w:rsidR="001B579C" w:rsidRDefault="001B579C" w:rsidP="001B579C">
      <w:pPr>
        <w:pStyle w:val="a3"/>
        <w:shd w:val="clear" w:color="auto" w:fill="FFFFFF"/>
        <w:spacing w:before="0" w:beforeAutospacing="0" w:after="0" w:afterAutospacing="0"/>
        <w:ind w:left="-284"/>
        <w:jc w:val="right"/>
        <w:rPr>
          <w:color w:val="212121"/>
          <w:sz w:val="28"/>
          <w:szCs w:val="28"/>
        </w:rPr>
      </w:pPr>
    </w:p>
    <w:p w:rsidR="001B579C" w:rsidRDefault="001B579C" w:rsidP="001B579C">
      <w:pPr>
        <w:pStyle w:val="a3"/>
        <w:shd w:val="clear" w:color="auto" w:fill="FFFFFF"/>
        <w:spacing w:before="0" w:beforeAutospacing="0" w:after="0" w:afterAutospacing="0"/>
        <w:ind w:left="-284"/>
        <w:jc w:val="right"/>
        <w:rPr>
          <w:color w:val="212121"/>
          <w:sz w:val="28"/>
          <w:szCs w:val="28"/>
        </w:rPr>
      </w:pPr>
    </w:p>
    <w:p w:rsidR="00265423" w:rsidRDefault="00265423" w:rsidP="001B579C">
      <w:pPr>
        <w:pStyle w:val="a3"/>
        <w:shd w:val="clear" w:color="auto" w:fill="FFFFFF"/>
        <w:spacing w:before="0" w:beforeAutospacing="0" w:after="0" w:afterAutospacing="0"/>
        <w:ind w:left="-284"/>
        <w:jc w:val="right"/>
        <w:rPr>
          <w:color w:val="212121"/>
          <w:sz w:val="28"/>
          <w:szCs w:val="28"/>
        </w:rPr>
      </w:pPr>
      <w:r w:rsidRPr="001B579C">
        <w:rPr>
          <w:color w:val="212121"/>
          <w:sz w:val="28"/>
          <w:szCs w:val="28"/>
        </w:rPr>
        <w:lastRenderedPageBreak/>
        <w:t> Приложение</w:t>
      </w:r>
      <w:r w:rsidRPr="001B579C">
        <w:rPr>
          <w:color w:val="212121"/>
          <w:sz w:val="28"/>
          <w:szCs w:val="28"/>
        </w:rPr>
        <w:br/>
        <w:t xml:space="preserve">к постановлению от </w:t>
      </w:r>
      <w:r w:rsidR="001B579C">
        <w:rPr>
          <w:color w:val="212121"/>
          <w:sz w:val="28"/>
          <w:szCs w:val="28"/>
        </w:rPr>
        <w:t>03.07.2020 г № 33</w:t>
      </w:r>
    </w:p>
    <w:p w:rsidR="001B579C" w:rsidRPr="001B579C" w:rsidRDefault="001B579C" w:rsidP="001B579C">
      <w:pPr>
        <w:pStyle w:val="a3"/>
        <w:shd w:val="clear" w:color="auto" w:fill="FFFFFF"/>
        <w:spacing w:before="0" w:beforeAutospacing="0" w:after="0" w:afterAutospacing="0"/>
        <w:ind w:left="-284"/>
        <w:jc w:val="right"/>
        <w:rPr>
          <w:color w:val="212121"/>
          <w:sz w:val="28"/>
          <w:szCs w:val="28"/>
        </w:rPr>
      </w:pPr>
    </w:p>
    <w:p w:rsidR="00265423" w:rsidRPr="001B579C" w:rsidRDefault="00265423" w:rsidP="001B579C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color w:val="212121"/>
          <w:sz w:val="28"/>
          <w:szCs w:val="28"/>
        </w:rPr>
      </w:pPr>
      <w:r w:rsidRPr="001B579C">
        <w:rPr>
          <w:b/>
          <w:bCs/>
          <w:color w:val="212121"/>
          <w:sz w:val="28"/>
          <w:szCs w:val="28"/>
        </w:rPr>
        <w:t>ПОРЯДОК</w:t>
      </w:r>
    </w:p>
    <w:p w:rsidR="00265423" w:rsidRPr="001B579C" w:rsidRDefault="00265423" w:rsidP="001B579C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color w:val="212121"/>
          <w:sz w:val="28"/>
          <w:szCs w:val="28"/>
        </w:rPr>
      </w:pPr>
      <w:r w:rsidRPr="001B579C">
        <w:rPr>
          <w:b/>
          <w:bCs/>
          <w:color w:val="212121"/>
          <w:sz w:val="28"/>
          <w:szCs w:val="28"/>
        </w:rPr>
        <w:t>осуществления бюджетных инвестиций в форме капитальных вложений в объекты муниципальной собственности и порядок предоставления субсидий</w:t>
      </w:r>
    </w:p>
    <w:p w:rsidR="00265423" w:rsidRPr="001B579C" w:rsidRDefault="00265423" w:rsidP="001B579C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color w:val="212121"/>
          <w:sz w:val="28"/>
          <w:szCs w:val="28"/>
        </w:rPr>
      </w:pPr>
      <w:r w:rsidRPr="001B579C">
        <w:rPr>
          <w:color w:val="212121"/>
          <w:sz w:val="28"/>
          <w:szCs w:val="28"/>
        </w:rPr>
        <w:t> </w:t>
      </w:r>
    </w:p>
    <w:p w:rsidR="00265423" w:rsidRPr="001B579C" w:rsidRDefault="00265423" w:rsidP="001B579C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color w:val="212121"/>
          <w:sz w:val="28"/>
          <w:szCs w:val="28"/>
        </w:rPr>
      </w:pPr>
      <w:r w:rsidRPr="001B579C">
        <w:rPr>
          <w:b/>
          <w:bCs/>
          <w:color w:val="212121"/>
          <w:sz w:val="28"/>
          <w:szCs w:val="28"/>
        </w:rPr>
        <w:t>I. Общие положения</w:t>
      </w:r>
    </w:p>
    <w:p w:rsidR="00265423" w:rsidRPr="001B579C" w:rsidRDefault="00265423" w:rsidP="001B579C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12121"/>
          <w:sz w:val="28"/>
          <w:szCs w:val="28"/>
        </w:rPr>
      </w:pPr>
      <w:r w:rsidRPr="001B579C">
        <w:rPr>
          <w:color w:val="212121"/>
          <w:sz w:val="28"/>
          <w:szCs w:val="28"/>
        </w:rPr>
        <w:t> </w:t>
      </w:r>
    </w:p>
    <w:p w:rsidR="00265423" w:rsidRPr="001B579C" w:rsidRDefault="00265423" w:rsidP="001B579C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12121"/>
          <w:sz w:val="28"/>
          <w:szCs w:val="28"/>
        </w:rPr>
      </w:pPr>
      <w:r w:rsidRPr="001B579C">
        <w:rPr>
          <w:color w:val="212121"/>
          <w:sz w:val="28"/>
          <w:szCs w:val="28"/>
        </w:rPr>
        <w:t>1. Настоящий Порядок устанавливает:</w:t>
      </w:r>
    </w:p>
    <w:p w:rsidR="00265423" w:rsidRPr="001B579C" w:rsidRDefault="00265423" w:rsidP="001B579C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12121"/>
          <w:sz w:val="28"/>
          <w:szCs w:val="28"/>
        </w:rPr>
      </w:pPr>
      <w:proofErr w:type="gramStart"/>
      <w:r w:rsidRPr="001B579C">
        <w:rPr>
          <w:color w:val="212121"/>
          <w:sz w:val="28"/>
          <w:szCs w:val="28"/>
        </w:rPr>
        <w:t xml:space="preserve">а) правила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1B579C">
        <w:rPr>
          <w:color w:val="212121"/>
          <w:sz w:val="28"/>
          <w:szCs w:val="28"/>
        </w:rPr>
        <w:t xml:space="preserve">Администрации </w:t>
      </w:r>
      <w:proofErr w:type="spellStart"/>
      <w:r w:rsidR="001B579C">
        <w:rPr>
          <w:color w:val="212121"/>
          <w:sz w:val="28"/>
          <w:szCs w:val="28"/>
        </w:rPr>
        <w:t>Бельтирского</w:t>
      </w:r>
      <w:proofErr w:type="spellEnd"/>
      <w:r w:rsidR="001B579C">
        <w:rPr>
          <w:color w:val="212121"/>
          <w:sz w:val="28"/>
          <w:szCs w:val="28"/>
        </w:rPr>
        <w:t xml:space="preserve"> сельсовета</w:t>
      </w:r>
      <w:r w:rsidRPr="001B579C">
        <w:rPr>
          <w:color w:val="212121"/>
          <w:sz w:val="28"/>
          <w:szCs w:val="28"/>
        </w:rPr>
        <w:t>  или в приобретение объектов недвижимого имущества в муниципальную собственность и порядок предоставления субсидий (далее - бюджетные инвестиции), в том числе условия передачи органами местного самоуправления поселения (далее - органы местного самоуправления) муниципальным бюджетным или автономным учреждениям, муниципальным унитарным предприятиям (далее - организации) полномочий муниципального заказчика</w:t>
      </w:r>
      <w:proofErr w:type="gramEnd"/>
      <w:r w:rsidRPr="001B579C">
        <w:rPr>
          <w:color w:val="212121"/>
          <w:sz w:val="28"/>
          <w:szCs w:val="28"/>
        </w:rPr>
        <w:t xml:space="preserve"> по заключению и исполнению от имени поселения 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полномочий;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б) правила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поселения и объекты недвижимого имущества, приобретаемые в муниципальную собственность поселения (далее соответственно - объекты, субсидии).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2. Осуществление бюджетных инвестиций и предоставление субсидий осуществляется в соответствии с нормативными правовыми актами поселения, предусмотренными пунктом 2 статьи 78.2 и пунктом 2 статьи 79 Бюджетного кодекса Российской Федерации (далее – акты).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3. При осуществлении капитальных вложений в объекты не допускается: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а) предоставление субсидий в отношении объектов, по которым принято решение о подготовке и реализации бюджетных инвестиций;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б) предоставление бюджетных инвестиций в объекты, по которым принято решение о предоставлении субсидий.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4.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муниципальными целевыми программами.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5.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 либо включаются в состав казны поселения.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lastRenderedPageBreak/>
        <w:t>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7. </w:t>
      </w:r>
      <w:proofErr w:type="gramStart"/>
      <w:r>
        <w:rPr>
          <w:color w:val="212121"/>
          <w:sz w:val="28"/>
          <w:szCs w:val="28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переоборудования)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поселения, необходимого для составления в установленном порядке кассового плана исполнения местного бюджета.</w:t>
      </w:r>
      <w:proofErr w:type="gramEnd"/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>II. Осуществление бюджетных инвестиций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8.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переоборудования) и (или) приобретения объектов: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а) муниципальными заказчиками, являющимися получателями средств местного бюджета;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б) организациями, которым органы местного самоуправления,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поселения от лица указанных органов муниципальных контрактов.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9.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местного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10. </w:t>
      </w:r>
      <w:proofErr w:type="gramStart"/>
      <w:r>
        <w:rPr>
          <w:color w:val="212121"/>
          <w:sz w:val="28"/>
          <w:szCs w:val="28"/>
        </w:rPr>
        <w:t>В целях осуществления бюджетных инвестиций в соответствии с подпунктом «б» пункта 8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от лица указанных органов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  <w:proofErr w:type="gramEnd"/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11. Соглашение о передаче полномочий может быть заключено в отношении нескольких объектов и должно содержать в том числе: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proofErr w:type="gramStart"/>
      <w:r>
        <w:rPr>
          <w:color w:val="212121"/>
          <w:sz w:val="28"/>
          <w:szCs w:val="28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</w:t>
      </w:r>
      <w:r>
        <w:rPr>
          <w:color w:val="212121"/>
          <w:sz w:val="28"/>
          <w:szCs w:val="28"/>
        </w:rPr>
        <w:lastRenderedPageBreak/>
        <w:t>технического переоборудования) или приобретения объекта, рассчитанной в ценах соответствующих лет стоимости объекта капитального строительства муниципальной собственности поселения (сметной или предполагаемой (предельной) либо стоимости приобретения объекта недвижимого имущества в муниципальную собственность</w:t>
      </w:r>
      <w:proofErr w:type="gramEnd"/>
      <w:r>
        <w:rPr>
          <w:color w:val="212121"/>
          <w:sz w:val="28"/>
          <w:szCs w:val="28"/>
        </w:rPr>
        <w:t xml:space="preserve"> </w:t>
      </w:r>
      <w:proofErr w:type="gramStart"/>
      <w:r>
        <w:rPr>
          <w:color w:val="212121"/>
          <w:sz w:val="28"/>
          <w:szCs w:val="28"/>
        </w:rPr>
        <w:t>поселения),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местного самоуправления как получателю средств местного бюджета, соответствующего акту (решению).</w:t>
      </w:r>
      <w:proofErr w:type="gramEnd"/>
      <w:r>
        <w:rPr>
          <w:color w:val="212121"/>
          <w:sz w:val="28"/>
          <w:szCs w:val="28"/>
        </w:rPr>
        <w:t xml:space="preserve">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муниципальными целевыми программами;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б) положения, устанавливающие права и обязанности организации по заключению и исполнению от имени поселения от лица органа местного самоуправления муниципальных контрактов;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в) ответственность организации за неисполнение или ненадлежащее исполнение переданных ей полномочий;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г) положения, устанавливающие право органа местного самоуправления на проведение проверок соблюдения организацией условий, установленных заключенным соглашением о передаче полномочий;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proofErr w:type="spellStart"/>
      <w:r>
        <w:rPr>
          <w:color w:val="212121"/>
          <w:sz w:val="28"/>
          <w:szCs w:val="28"/>
        </w:rPr>
        <w:t>д</w:t>
      </w:r>
      <w:proofErr w:type="spellEnd"/>
      <w:r>
        <w:rPr>
          <w:color w:val="212121"/>
          <w:sz w:val="28"/>
          <w:szCs w:val="28"/>
        </w:rPr>
        <w:t>) положения, устанавливающие обязанность организации по ведению бюджетного учета, составлению и представлению бюджетной отчетности органу местного самоуправления как получателю средств бюджета поселения в порядке, установленном финансовой службой поселения.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12. </w:t>
      </w:r>
      <w:proofErr w:type="gramStart"/>
      <w:r>
        <w:rPr>
          <w:color w:val="212121"/>
          <w:sz w:val="28"/>
          <w:szCs w:val="28"/>
        </w:rPr>
        <w:t>Операции с бюджетными инвестициями осуществляются в порядке, установленном бюджетным законодательством Российской Федерации для бюджетов бюджетной системы Российской Федерации, и отражаются на открытых в органе Федерального казначейства в порядке, установленном Федеральным казначейством лицевых счетах:</w:t>
      </w:r>
      <w:proofErr w:type="gramEnd"/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а) получателя бюджетных средств - в случае заключения муниципальных контрактов муниципальным заказчиком;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б) для учета операций по переданным полномочиям получателя бюджетных средств - в случае заключения от имени поселения муниципальных контрактов организациями от лица органов местного самоуправления.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13. В целях открытия организацией в органе Федерального казначейства лицевого счета, указанного в подпункте «б» пункта 12 настоящего Порядка, организация в течение 5 рабочих дней со дня получения от органа местного </w:t>
      </w:r>
      <w:proofErr w:type="gramStart"/>
      <w:r>
        <w:rPr>
          <w:color w:val="212121"/>
          <w:sz w:val="28"/>
          <w:szCs w:val="28"/>
        </w:rPr>
        <w:t>самоуправления</w:t>
      </w:r>
      <w:proofErr w:type="gramEnd"/>
      <w:r>
        <w:rPr>
          <w:color w:val="212121"/>
          <w:sz w:val="28"/>
          <w:szCs w:val="28"/>
        </w:rPr>
        <w:t xml:space="preserve"> подписанного им соглашения о передаче полномочий представляет в орган Федерального казначейства документы, необходимые для открытия лицевого счета по переданным полномочиям получателя бюджетных средств, в порядке, установленном Федеральным казначейством. Основанием для открытия лицевого счета, указанного в подпункте «б» пункта 12 настоящего Порядка, является копия соглашения о передаче полномочий.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>III. Предоставление субсидий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 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14. Субсидии предоставляются организациям в размере средств, предусмотренных решением о бюджете поселения на соответствующий период, и лимитов бюджетных обязательств, доведенных в установленном порядке получателю средств местного бюджета на цели предоставления субсидий.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15. Предоставление субсидии осуществляется в соответствии с соглашением, заключенным между органами местного самоуправления как получателями средств местного бюджета, предоставляющими субсидию организациям, и организацией (далее - соглашение о предоставлении субсидий) на срок, не превышающий срок действия утвержденных получателю средств местного бюджета, предоставляющему субсидию, лимитов бюджетных обязательств на предоставление субсидии. По решению Администрации поселения, принятому в соответствии со статьей 78.2 Бюджетного кодекса Российской Федерации, получателю средств бюджета поселения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16.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proofErr w:type="gramStart"/>
      <w:r>
        <w:rPr>
          <w:color w:val="212121"/>
          <w:sz w:val="28"/>
          <w:szCs w:val="28"/>
        </w:rPr>
        <w:t xml:space="preserve"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</w:t>
      </w:r>
      <w:proofErr w:type="spellStart"/>
      <w:r>
        <w:rPr>
          <w:color w:val="212121"/>
          <w:sz w:val="28"/>
          <w:szCs w:val="28"/>
        </w:rPr>
        <w:t>перевоборудования</w:t>
      </w:r>
      <w:proofErr w:type="spellEnd"/>
      <w:r>
        <w:rPr>
          <w:color w:val="212121"/>
          <w:sz w:val="28"/>
          <w:szCs w:val="28"/>
        </w:rPr>
        <w:t>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поселения либо стоимости приобретения объекта недвижимого имущества в муниципальную</w:t>
      </w:r>
      <w:proofErr w:type="gramEnd"/>
      <w:r>
        <w:rPr>
          <w:color w:val="212121"/>
          <w:sz w:val="28"/>
          <w:szCs w:val="28"/>
        </w:rPr>
        <w:t xml:space="preserve"> собственность), соответствующих акту (решению),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 (решению). Объем предоставляемой субсидии должен соответствовать объему бюджетных ассигнований на предоставление субсидии, предусмотренному муниципальными целевыми программами;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proofErr w:type="gramStart"/>
      <w:r>
        <w:rPr>
          <w:color w:val="212121"/>
          <w:sz w:val="28"/>
          <w:szCs w:val="28"/>
        </w:rPr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proofErr w:type="gramStart"/>
      <w:r>
        <w:rPr>
          <w:color w:val="212121"/>
          <w:sz w:val="28"/>
          <w:szCs w:val="28"/>
        </w:rPr>
        <w:t>г) положения, устанавливающие обязанность муниципального автономного учреждения и муниципального унитарного предприятия по открытию в органе Федерального казначейства лицевого счета по получению и использованию субсидий;</w:t>
      </w:r>
      <w:proofErr w:type="gramEnd"/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proofErr w:type="spellStart"/>
      <w:proofErr w:type="gramStart"/>
      <w:r>
        <w:rPr>
          <w:color w:val="212121"/>
          <w:sz w:val="28"/>
          <w:szCs w:val="28"/>
        </w:rPr>
        <w:lastRenderedPageBreak/>
        <w:t>д</w:t>
      </w:r>
      <w:proofErr w:type="spellEnd"/>
      <w:r>
        <w:rPr>
          <w:color w:val="212121"/>
          <w:sz w:val="28"/>
          <w:szCs w:val="28"/>
        </w:rPr>
        <w:t>)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</w:t>
      </w:r>
      <w:proofErr w:type="gramEnd"/>
      <w:r>
        <w:rPr>
          <w:color w:val="212121"/>
          <w:sz w:val="28"/>
          <w:szCs w:val="28"/>
        </w:rPr>
        <w:t xml:space="preserve"> </w:t>
      </w:r>
      <w:proofErr w:type="spellStart"/>
      <w:proofErr w:type="gramStart"/>
      <w:r>
        <w:rPr>
          <w:color w:val="212121"/>
          <w:sz w:val="28"/>
          <w:szCs w:val="28"/>
        </w:rPr>
        <w:t>перевоборудованию</w:t>
      </w:r>
      <w:proofErr w:type="spellEnd"/>
      <w:r>
        <w:rPr>
          <w:color w:val="212121"/>
          <w:sz w:val="28"/>
          <w:szCs w:val="28"/>
        </w:rPr>
        <w:t xml:space="preserve">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</w:t>
      </w:r>
      <w:proofErr w:type="spellStart"/>
      <w:r>
        <w:rPr>
          <w:color w:val="212121"/>
          <w:sz w:val="28"/>
          <w:szCs w:val="28"/>
        </w:rPr>
        <w:t>перевоборудования</w:t>
      </w:r>
      <w:proofErr w:type="spellEnd"/>
      <w:r>
        <w:rPr>
          <w:color w:val="212121"/>
          <w:sz w:val="28"/>
          <w:szCs w:val="28"/>
        </w:rPr>
        <w:t>) которых планируется предоставление субсидии;</w:t>
      </w:r>
      <w:proofErr w:type="gramEnd"/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е) обязательство муниципального бюджетного или автономного учреждения осуществлять расходы, связанные с проведением мероприятий, указанных в подпункте "</w:t>
      </w:r>
      <w:proofErr w:type="spellStart"/>
      <w:r>
        <w:rPr>
          <w:color w:val="212121"/>
          <w:sz w:val="28"/>
          <w:szCs w:val="28"/>
        </w:rPr>
        <w:t>д</w:t>
      </w:r>
      <w:proofErr w:type="spellEnd"/>
      <w:r>
        <w:rPr>
          <w:color w:val="212121"/>
          <w:sz w:val="28"/>
          <w:szCs w:val="28"/>
        </w:rPr>
        <w:t>" настоящего пункта, без использования субсидии, если предоставление субсидии на эти цели не предусмотрено актом (решением);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ж) обязательство муниципального унитарного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местного бюджета;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proofErr w:type="spellStart"/>
      <w:proofErr w:type="gramStart"/>
      <w:r>
        <w:rPr>
          <w:color w:val="212121"/>
          <w:sz w:val="28"/>
          <w:szCs w:val="28"/>
        </w:rPr>
        <w:t>з</w:t>
      </w:r>
      <w:proofErr w:type="spellEnd"/>
      <w:r>
        <w:rPr>
          <w:color w:val="212121"/>
          <w:sz w:val="28"/>
          <w:szCs w:val="28"/>
        </w:rPr>
        <w:t>) обязательство муниципального бюджетного или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местного бюджета,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  <w:proofErr w:type="gramEnd"/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и)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органе Федерального казначейства;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к) положения, устанавливающие право получателя средств бюджета поселения,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proofErr w:type="gramStart"/>
      <w:r>
        <w:rPr>
          <w:color w:val="212121"/>
          <w:sz w:val="28"/>
          <w:szCs w:val="28"/>
        </w:rPr>
        <w:t>л) порядок возврата организацией средств в объеме остатка не использованной на начало очередного финансового года перечисленной ей в  предшествующем финансовом году субсидии в случае отсутствия решения получателя средств местного бюджета, предоставляющего субсидию, о наличии потребности направления этих средств на цели предоставления субсидии на капитальные вложения, указанного в пункте 22 настоящих Правил;</w:t>
      </w:r>
      <w:proofErr w:type="gramEnd"/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lastRenderedPageBreak/>
        <w:t>м)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proofErr w:type="spellStart"/>
      <w:r>
        <w:rPr>
          <w:color w:val="212121"/>
          <w:sz w:val="28"/>
          <w:szCs w:val="28"/>
        </w:rPr>
        <w:t>н</w:t>
      </w:r>
      <w:proofErr w:type="spellEnd"/>
      <w:r>
        <w:rPr>
          <w:color w:val="212121"/>
          <w:sz w:val="28"/>
          <w:szCs w:val="28"/>
        </w:rPr>
        <w:t xml:space="preserve">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>
        <w:rPr>
          <w:color w:val="212121"/>
          <w:sz w:val="28"/>
          <w:szCs w:val="28"/>
        </w:rPr>
        <w:t>софинансировании</w:t>
      </w:r>
      <w:proofErr w:type="spellEnd"/>
      <w:r>
        <w:rPr>
          <w:color w:val="212121"/>
          <w:sz w:val="28"/>
          <w:szCs w:val="28"/>
        </w:rPr>
        <w:t xml:space="preserve">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о) порядок и сроки представления организацией отчетности об использовании субсидии;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proofErr w:type="spellStart"/>
      <w:r>
        <w:rPr>
          <w:color w:val="212121"/>
          <w:sz w:val="28"/>
          <w:szCs w:val="28"/>
        </w:rPr>
        <w:t>п</w:t>
      </w:r>
      <w:proofErr w:type="spellEnd"/>
      <w:r>
        <w:rPr>
          <w:color w:val="212121"/>
          <w:sz w:val="28"/>
          <w:szCs w:val="28"/>
        </w:rPr>
        <w:t>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17. В случае предоставления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соглашение о предоставлении субсидии не заключается.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18. Предоставление и использование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осуществляются на основании акта (решения), подготовленного с учетом положений пункта 16 настоящих Правил.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19. Операции с субсидиями, поступающими организациям, учитываются на отдельных лицевых счетах, открываемых организациям в органе Федерального казначейства в порядке, установленном Федеральным казначейством.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20.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финансовой службой поселения.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21.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поселения.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22. </w:t>
      </w:r>
      <w:proofErr w:type="gramStart"/>
      <w:r>
        <w:rPr>
          <w:color w:val="212121"/>
          <w:sz w:val="28"/>
          <w:szCs w:val="28"/>
        </w:rPr>
        <w:t>В соответствии с решением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  <w:proofErr w:type="gramEnd"/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В указанное решение может быть включено несколько объектов.</w:t>
      </w:r>
    </w:p>
    <w:p w:rsidR="00265423" w:rsidRDefault="00265423" w:rsidP="0026542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lastRenderedPageBreak/>
        <w:t>23. Решение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организации в не использованных на начало очередного финансового года остатках субсидии подлежит согласованию с Администрацией поселения. На согласование в Администрацию поселения указанное решение представляется вместе с пояснительной запиской, содержащей обоснование такого решения.</w:t>
      </w:r>
    </w:p>
    <w:p w:rsidR="00366ED0" w:rsidRPr="00265423" w:rsidRDefault="00366ED0" w:rsidP="00265423">
      <w:pPr>
        <w:rPr>
          <w:szCs w:val="28"/>
        </w:rPr>
      </w:pPr>
    </w:p>
    <w:sectPr w:rsidR="00366ED0" w:rsidRPr="00265423" w:rsidSect="006253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2A7C"/>
    <w:rsid w:val="0000443D"/>
    <w:rsid w:val="0003798E"/>
    <w:rsid w:val="00041C83"/>
    <w:rsid w:val="000442A1"/>
    <w:rsid w:val="00046749"/>
    <w:rsid w:val="00054E2C"/>
    <w:rsid w:val="00092D37"/>
    <w:rsid w:val="000A7606"/>
    <w:rsid w:val="0010010E"/>
    <w:rsid w:val="00102E8A"/>
    <w:rsid w:val="00112322"/>
    <w:rsid w:val="001A55B8"/>
    <w:rsid w:val="001B579C"/>
    <w:rsid w:val="001C606C"/>
    <w:rsid w:val="002330CE"/>
    <w:rsid w:val="00265423"/>
    <w:rsid w:val="00272648"/>
    <w:rsid w:val="00291029"/>
    <w:rsid w:val="002C6F07"/>
    <w:rsid w:val="00366ED0"/>
    <w:rsid w:val="00376A7F"/>
    <w:rsid w:val="003D1576"/>
    <w:rsid w:val="0045147B"/>
    <w:rsid w:val="00490548"/>
    <w:rsid w:val="004D3C87"/>
    <w:rsid w:val="00502A7C"/>
    <w:rsid w:val="00503E66"/>
    <w:rsid w:val="00507DEC"/>
    <w:rsid w:val="0062533C"/>
    <w:rsid w:val="00652141"/>
    <w:rsid w:val="0066158C"/>
    <w:rsid w:val="006867D9"/>
    <w:rsid w:val="006F269E"/>
    <w:rsid w:val="007C0176"/>
    <w:rsid w:val="007D60FC"/>
    <w:rsid w:val="008071F3"/>
    <w:rsid w:val="0084642E"/>
    <w:rsid w:val="00853080"/>
    <w:rsid w:val="008D2ED5"/>
    <w:rsid w:val="0093204C"/>
    <w:rsid w:val="00AE581B"/>
    <w:rsid w:val="00B27C9C"/>
    <w:rsid w:val="00B42EEC"/>
    <w:rsid w:val="00B74882"/>
    <w:rsid w:val="00BC3C2E"/>
    <w:rsid w:val="00C9146A"/>
    <w:rsid w:val="00C91A27"/>
    <w:rsid w:val="00D07882"/>
    <w:rsid w:val="00D24FD5"/>
    <w:rsid w:val="00DD1E50"/>
    <w:rsid w:val="00EA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1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Strong"/>
    <w:basedOn w:val="a0"/>
    <w:uiPriority w:val="22"/>
    <w:qFormat/>
    <w:rsid w:val="00C9146A"/>
    <w:rPr>
      <w:b/>
      <w:bCs/>
    </w:rPr>
  </w:style>
  <w:style w:type="character" w:customStyle="1" w:styleId="apple-converted-space">
    <w:name w:val="apple-converted-space"/>
    <w:basedOn w:val="a0"/>
    <w:rsid w:val="00C9146A"/>
  </w:style>
  <w:style w:type="paragraph" w:customStyle="1" w:styleId="ConsPlusNormal">
    <w:name w:val="ConsPlusNormal"/>
    <w:link w:val="ConsPlusNormal0"/>
    <w:rsid w:val="00DD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8530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041C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41C8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D60FC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rsid w:val="001C6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uiPriority w:val="1"/>
    <w:qFormat/>
    <w:rsid w:val="0026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0391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8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1A13E-E195-44F9-B7A7-E6EC2A9E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unit1</dc:creator>
  <cp:lastModifiedBy>Бухгалтер</cp:lastModifiedBy>
  <cp:revision>3</cp:revision>
  <cp:lastPrinted>2019-10-23T06:52:00Z</cp:lastPrinted>
  <dcterms:created xsi:type="dcterms:W3CDTF">2020-10-21T03:39:00Z</dcterms:created>
  <dcterms:modified xsi:type="dcterms:W3CDTF">2020-10-21T03:47:00Z</dcterms:modified>
</cp:coreProperties>
</file>