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B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  <w:bookmarkStart w:id="0" w:name="_GoBack"/>
      <w:bookmarkEnd w:id="0"/>
    </w:p>
    <w:p w:rsidR="00C6254E" w:rsidRDefault="00C6254E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A" w:rsidRDefault="00BD5778" w:rsidP="00355B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DA">
        <w:rPr>
          <w:rFonts w:ascii="Times New Roman" w:hAnsi="Times New Roman" w:cs="Times New Roman"/>
          <w:b/>
          <w:sz w:val="24"/>
          <w:szCs w:val="24"/>
        </w:rPr>
        <w:t>У меня есть право для досрочного выхода на пенсию в следующем году. Можно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EDA">
        <w:rPr>
          <w:rFonts w:ascii="Times New Roman" w:hAnsi="Times New Roman" w:cs="Times New Roman"/>
          <w:b/>
          <w:sz w:val="24"/>
          <w:szCs w:val="24"/>
        </w:rPr>
        <w:t xml:space="preserve">заранее обратиться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r w:rsidRPr="00464EDA">
        <w:rPr>
          <w:rFonts w:ascii="Times New Roman" w:hAnsi="Times New Roman" w:cs="Times New Roman"/>
          <w:b/>
          <w:sz w:val="24"/>
          <w:szCs w:val="24"/>
        </w:rPr>
        <w:t>фонд, чтобы проверить, все ли данные о моём стаже учтены для назначения пенсии?</w:t>
      </w:r>
    </w:p>
    <w:p w:rsidR="0010707A" w:rsidRDefault="0010707A" w:rsidP="00107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Найманович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5B47">
        <w:rPr>
          <w:rFonts w:ascii="Times New Roman" w:hAnsi="Times New Roman" w:cs="Times New Roman"/>
          <w:b/>
          <w:sz w:val="24"/>
          <w:szCs w:val="24"/>
        </w:rPr>
        <w:t>Алтайский район</w:t>
      </w:r>
    </w:p>
    <w:p w:rsidR="0010707A" w:rsidRDefault="0010707A" w:rsidP="00355B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778" w:rsidRPr="00464EDA" w:rsidRDefault="00BD5778" w:rsidP="00355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 xml:space="preserve">Да,  граждане вправе в любое время обратиться в клиентскую службу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464EDA">
        <w:rPr>
          <w:rFonts w:ascii="Times New Roman" w:hAnsi="Times New Roman" w:cs="Times New Roman"/>
          <w:sz w:val="24"/>
          <w:szCs w:val="24"/>
        </w:rPr>
        <w:t>фонда по вопросу предстоящего назначения пенсии по старости, в том числе досрочной.</w:t>
      </w:r>
    </w:p>
    <w:p w:rsidR="00BD5778" w:rsidRDefault="00BD5778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Для предварительной оценки пенсионных прав необходимо предоставить паспорт, трудовую книжку и другие документы,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периоды работы и учёбы</w:t>
      </w:r>
      <w:r w:rsidRPr="00464EDA">
        <w:rPr>
          <w:rFonts w:ascii="Times New Roman" w:hAnsi="Times New Roman" w:cs="Times New Roman"/>
          <w:sz w:val="24"/>
          <w:szCs w:val="24"/>
        </w:rPr>
        <w:t>.</w:t>
      </w:r>
    </w:p>
    <w:p w:rsidR="00BB194B" w:rsidRDefault="00BB194B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778" w:rsidRPr="00464EDA" w:rsidRDefault="00BD5778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При подтверждени</w:t>
      </w:r>
      <w:r w:rsidR="005B2BDC">
        <w:rPr>
          <w:rFonts w:ascii="Times New Roman" w:hAnsi="Times New Roman" w:cs="Times New Roman"/>
          <w:sz w:val="24"/>
          <w:szCs w:val="24"/>
        </w:rPr>
        <w:t>и дополнительных обстоятельств могут понадобиться</w:t>
      </w:r>
      <w:r w:rsidRPr="00464EDA">
        <w:rPr>
          <w:rFonts w:ascii="Times New Roman" w:hAnsi="Times New Roman" w:cs="Times New Roman"/>
          <w:sz w:val="24"/>
          <w:szCs w:val="24"/>
        </w:rPr>
        <w:t>:</w:t>
      </w:r>
    </w:p>
    <w:p w:rsidR="00BD5778" w:rsidRPr="00464EDA" w:rsidRDefault="00BD5778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- военный билет (при наличии);</w:t>
      </w:r>
    </w:p>
    <w:p w:rsidR="00BD5778" w:rsidRPr="00464EDA" w:rsidRDefault="00BD5778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 xml:space="preserve">- свидетельство о браке (при смене фамилии); </w:t>
      </w:r>
    </w:p>
    <w:p w:rsidR="00BD5778" w:rsidRPr="00464EDA" w:rsidRDefault="00BD5778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- свидетельства о рождении детей;</w:t>
      </w:r>
    </w:p>
    <w:p w:rsidR="00BD5778" w:rsidRPr="00464EDA" w:rsidRDefault="00BD5778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- справки о среднемесячном заработке за 60 месяцев подряд до 1 января 2002 года;</w:t>
      </w:r>
    </w:p>
    <w:p w:rsidR="00721622" w:rsidRDefault="00721622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об образовании.</w:t>
      </w:r>
    </w:p>
    <w:p w:rsidR="00BB194B" w:rsidRDefault="00BB194B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07A" w:rsidRDefault="00BD5778" w:rsidP="0072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Pr="00464EDA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64EDA">
        <w:rPr>
          <w:rFonts w:ascii="Times New Roman" w:hAnsi="Times New Roman" w:cs="Times New Roman"/>
          <w:sz w:val="24"/>
          <w:szCs w:val="24"/>
        </w:rPr>
        <w:t xml:space="preserve"> самостоятельно проверять сведения на своём лицевом счёте: страхово</w:t>
      </w:r>
      <w:r w:rsidR="00BB194B">
        <w:rPr>
          <w:rFonts w:ascii="Times New Roman" w:hAnsi="Times New Roman" w:cs="Times New Roman"/>
          <w:sz w:val="24"/>
          <w:szCs w:val="24"/>
        </w:rPr>
        <w:t>й</w:t>
      </w:r>
      <w:r w:rsidRPr="00464EDA">
        <w:rPr>
          <w:rFonts w:ascii="Times New Roman" w:hAnsi="Times New Roman" w:cs="Times New Roman"/>
          <w:sz w:val="24"/>
          <w:szCs w:val="24"/>
        </w:rPr>
        <w:t xml:space="preserve"> стаж, период</w:t>
      </w:r>
      <w:r w:rsidR="00BB194B">
        <w:rPr>
          <w:rFonts w:ascii="Times New Roman" w:hAnsi="Times New Roman" w:cs="Times New Roman"/>
          <w:sz w:val="24"/>
          <w:szCs w:val="24"/>
        </w:rPr>
        <w:t>ы</w:t>
      </w:r>
      <w:r w:rsidRPr="00464EDA">
        <w:rPr>
          <w:rFonts w:ascii="Times New Roman" w:hAnsi="Times New Roman" w:cs="Times New Roman"/>
          <w:sz w:val="24"/>
          <w:szCs w:val="24"/>
        </w:rPr>
        <w:t xml:space="preserve"> трудовой деятельности и </w:t>
      </w:r>
      <w:r w:rsidR="00BB194B">
        <w:rPr>
          <w:rFonts w:ascii="Times New Roman" w:hAnsi="Times New Roman" w:cs="Times New Roman"/>
          <w:sz w:val="24"/>
          <w:szCs w:val="24"/>
        </w:rPr>
        <w:t xml:space="preserve">накопленные </w:t>
      </w:r>
      <w:r w:rsidRPr="00464EDA">
        <w:rPr>
          <w:rFonts w:ascii="Times New Roman" w:hAnsi="Times New Roman" w:cs="Times New Roman"/>
          <w:sz w:val="24"/>
          <w:szCs w:val="24"/>
        </w:rPr>
        <w:t>пенсионн</w:t>
      </w:r>
      <w:r w:rsidR="00BB194B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BB194B">
        <w:rPr>
          <w:rFonts w:ascii="Times New Roman" w:hAnsi="Times New Roman" w:cs="Times New Roman"/>
          <w:sz w:val="24"/>
          <w:szCs w:val="24"/>
        </w:rPr>
        <w:t>ы</w:t>
      </w:r>
      <w:r w:rsidRPr="00464EDA">
        <w:rPr>
          <w:rFonts w:ascii="Times New Roman" w:hAnsi="Times New Roman" w:cs="Times New Roman"/>
          <w:sz w:val="24"/>
          <w:szCs w:val="24"/>
        </w:rPr>
        <w:t xml:space="preserve">. Информация доступна в личном кабинете на сайте </w:t>
      </w:r>
      <w:r>
        <w:rPr>
          <w:rFonts w:ascii="Times New Roman" w:hAnsi="Times New Roman" w:cs="Times New Roman"/>
          <w:sz w:val="24"/>
          <w:szCs w:val="24"/>
        </w:rPr>
        <w:t>СФР</w:t>
      </w:r>
      <w:r w:rsidRPr="00464EDA">
        <w:rPr>
          <w:rFonts w:ascii="Times New Roman" w:hAnsi="Times New Roman" w:cs="Times New Roman"/>
          <w:sz w:val="24"/>
          <w:szCs w:val="24"/>
        </w:rPr>
        <w:t xml:space="preserve"> в разделе «Индивидуальный лицевой счёт» и на портале </w:t>
      </w:r>
      <w:r w:rsidR="008D3D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64EDA">
        <w:rPr>
          <w:rFonts w:ascii="Times New Roman" w:hAnsi="Times New Roman" w:cs="Times New Roman"/>
          <w:sz w:val="24"/>
          <w:szCs w:val="24"/>
        </w:rPr>
        <w:t>Госуслуг</w:t>
      </w:r>
      <w:r w:rsidR="008D3D2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D3D2E">
        <w:rPr>
          <w:rFonts w:ascii="Times New Roman" w:hAnsi="Times New Roman" w:cs="Times New Roman"/>
          <w:sz w:val="24"/>
          <w:szCs w:val="24"/>
        </w:rPr>
        <w:t>»</w:t>
      </w:r>
      <w:r w:rsidRPr="00464EDA">
        <w:rPr>
          <w:rFonts w:ascii="Times New Roman" w:hAnsi="Times New Roman" w:cs="Times New Roman"/>
          <w:sz w:val="24"/>
          <w:szCs w:val="24"/>
        </w:rPr>
        <w:t xml:space="preserve"> посредством сервиса «Извещени</w:t>
      </w:r>
      <w:r>
        <w:rPr>
          <w:rFonts w:ascii="Times New Roman" w:hAnsi="Times New Roman" w:cs="Times New Roman"/>
          <w:sz w:val="24"/>
          <w:szCs w:val="24"/>
        </w:rPr>
        <w:t>е о состоянии лицевого счёта в С</w:t>
      </w:r>
      <w:r w:rsidRPr="00464EDA">
        <w:rPr>
          <w:rFonts w:ascii="Times New Roman" w:hAnsi="Times New Roman" w:cs="Times New Roman"/>
          <w:sz w:val="24"/>
          <w:szCs w:val="24"/>
        </w:rPr>
        <w:t xml:space="preserve">ФР» в разделе «Справки. Выписки». Соответствующую выписку также  можно получить в клиентской службе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464EDA">
        <w:rPr>
          <w:rFonts w:ascii="Times New Roman" w:hAnsi="Times New Roman" w:cs="Times New Roman"/>
          <w:sz w:val="24"/>
          <w:szCs w:val="24"/>
        </w:rPr>
        <w:t xml:space="preserve">фонда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64EDA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BB194B" w:rsidRDefault="00BB194B" w:rsidP="007216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94B" w:rsidRDefault="00BB194B" w:rsidP="007216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22" w:rsidRDefault="00721622" w:rsidP="007216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Подскажите, какие документы нужно предоставить, чтобы была увеличена пенсия в 80-летнем возрасте? И насколько выплата станет больше?</w:t>
      </w:r>
    </w:p>
    <w:p w:rsidR="0010707A" w:rsidRDefault="0010707A" w:rsidP="007216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Антонина Тимофеевна, </w:t>
      </w:r>
      <w:proofErr w:type="spellStart"/>
      <w:r w:rsidR="00125B47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125B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0707A" w:rsidRDefault="0010707A" w:rsidP="007216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9E" w:rsidRDefault="00721622" w:rsidP="00A05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D6DA1">
        <w:rPr>
          <w:rFonts w:ascii="Times New Roman" w:hAnsi="Times New Roman" w:cs="Times New Roman"/>
          <w:sz w:val="24"/>
          <w:szCs w:val="24"/>
        </w:rPr>
        <w:t xml:space="preserve">ражданам, достигшим возраста 80 лет, фиксированная выплата к страховой пенсии по старости увеличивается на 100%, то есть в два раза. </w:t>
      </w:r>
      <w:r>
        <w:rPr>
          <w:rFonts w:ascii="Times New Roman" w:hAnsi="Times New Roman" w:cs="Times New Roman"/>
          <w:sz w:val="24"/>
          <w:szCs w:val="24"/>
        </w:rPr>
        <w:t>В 2023 году</w:t>
      </w:r>
      <w:r w:rsidRPr="00AD6DA1">
        <w:rPr>
          <w:rFonts w:ascii="Times New Roman" w:hAnsi="Times New Roman" w:cs="Times New Roman"/>
          <w:sz w:val="24"/>
          <w:szCs w:val="24"/>
        </w:rPr>
        <w:t xml:space="preserve"> одинарный размер фиксированной выплаты – </w:t>
      </w:r>
      <w:r w:rsidR="00A0509E">
        <w:rPr>
          <w:rFonts w:ascii="Times New Roman" w:hAnsi="Times New Roman" w:cs="Times New Roman"/>
          <w:sz w:val="24"/>
          <w:szCs w:val="24"/>
        </w:rPr>
        <w:t>7567</w:t>
      </w:r>
      <w:r w:rsidRPr="00AD6DA1">
        <w:rPr>
          <w:rFonts w:ascii="Times New Roman" w:hAnsi="Times New Roman" w:cs="Times New Roman"/>
          <w:sz w:val="24"/>
          <w:szCs w:val="24"/>
        </w:rPr>
        <w:t xml:space="preserve"> рублей. Соответственно, двойной размер составляет </w:t>
      </w:r>
      <w:r w:rsidR="00A0509E">
        <w:rPr>
          <w:rFonts w:ascii="Times New Roman" w:hAnsi="Times New Roman" w:cs="Times New Roman"/>
          <w:sz w:val="24"/>
          <w:szCs w:val="24"/>
        </w:rPr>
        <w:t>15134 рубля</w:t>
      </w:r>
      <w:r w:rsidRPr="00AD6DA1">
        <w:rPr>
          <w:rFonts w:ascii="Times New Roman" w:hAnsi="Times New Roman" w:cs="Times New Roman"/>
          <w:sz w:val="24"/>
          <w:szCs w:val="24"/>
        </w:rPr>
        <w:t>.</w:t>
      </w:r>
    </w:p>
    <w:p w:rsidR="00BB194B" w:rsidRDefault="00BB194B" w:rsidP="00A05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09E" w:rsidRDefault="00721622" w:rsidP="00A05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DA1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AD6D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6DA1">
        <w:rPr>
          <w:rFonts w:ascii="Times New Roman" w:hAnsi="Times New Roman" w:cs="Times New Roman"/>
          <w:sz w:val="24"/>
          <w:szCs w:val="24"/>
        </w:rPr>
        <w:t xml:space="preserve"> такое увеличение при достижении 80-летнего возраста полагается не всем пенсионерам. Например, для получателей социальной пенсии или страховой пенсии по случаю потери кормильца увеличение фиксированной выплаты не предусматривается, а инвалидам </w:t>
      </w:r>
      <w:r w:rsidRPr="00AD6D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DA1">
        <w:rPr>
          <w:rFonts w:ascii="Times New Roman" w:hAnsi="Times New Roman" w:cs="Times New Roman"/>
          <w:sz w:val="24"/>
          <w:szCs w:val="24"/>
        </w:rPr>
        <w:t xml:space="preserve"> группы фиксированная выплата к страховой пенсии в повышенном размере назначается с момента установления инвалидности независимо от возраста и повторному увеличению не подлежит.</w:t>
      </w:r>
    </w:p>
    <w:p w:rsidR="00BB194B" w:rsidRDefault="00BB194B" w:rsidP="00A05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94B" w:rsidRDefault="00721622" w:rsidP="005D1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DA1">
        <w:rPr>
          <w:rFonts w:ascii="Times New Roman" w:hAnsi="Times New Roman" w:cs="Times New Roman"/>
          <w:sz w:val="24"/>
          <w:szCs w:val="24"/>
        </w:rPr>
        <w:t xml:space="preserve">Если вы получаете страховую пенсию по старости и не являетесь инвалидом </w:t>
      </w:r>
      <w:r w:rsidRPr="00AD6D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DA1">
        <w:rPr>
          <w:rFonts w:ascii="Times New Roman" w:hAnsi="Times New Roman" w:cs="Times New Roman"/>
          <w:sz w:val="24"/>
          <w:szCs w:val="24"/>
        </w:rPr>
        <w:t xml:space="preserve"> группы, ваша пенсия будет увеличена. Повышение фиксированной выплаты к страховой пенсии по старости производится в автоматическом режиме, обращаться в </w:t>
      </w:r>
      <w:r w:rsidR="00A0509E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Pr="00AD6DA1">
        <w:rPr>
          <w:rFonts w:ascii="Times New Roman" w:hAnsi="Times New Roman" w:cs="Times New Roman"/>
          <w:sz w:val="24"/>
          <w:szCs w:val="24"/>
        </w:rPr>
        <w:t xml:space="preserve">фонд с заявлением </w:t>
      </w:r>
      <w:r w:rsidR="0086353B">
        <w:rPr>
          <w:rFonts w:ascii="Times New Roman" w:hAnsi="Times New Roman" w:cs="Times New Roman"/>
          <w:sz w:val="24"/>
          <w:szCs w:val="24"/>
        </w:rPr>
        <w:t>и представлять</w:t>
      </w:r>
      <w:r w:rsidR="00CA4A36">
        <w:rPr>
          <w:rFonts w:ascii="Times New Roman" w:hAnsi="Times New Roman" w:cs="Times New Roman"/>
          <w:sz w:val="24"/>
          <w:szCs w:val="24"/>
        </w:rPr>
        <w:t xml:space="preserve"> какие-либо</w:t>
      </w:r>
      <w:r w:rsidR="0086353B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Pr="00AD6DA1">
        <w:rPr>
          <w:rFonts w:ascii="Times New Roman" w:hAnsi="Times New Roman" w:cs="Times New Roman"/>
          <w:sz w:val="24"/>
          <w:szCs w:val="24"/>
        </w:rPr>
        <w:t xml:space="preserve">не нужно.  </w:t>
      </w:r>
    </w:p>
    <w:p w:rsidR="00BB194B" w:rsidRDefault="00BB194B" w:rsidP="005D10E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94B" w:rsidRDefault="00BB194B" w:rsidP="005D10E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10E7" w:rsidRDefault="005D10E7" w:rsidP="005D10E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Можно ли </w:t>
      </w:r>
      <w:r w:rsidRPr="0035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продать квартиру,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котор</w:t>
      </w:r>
      <w:r w:rsidR="00BB1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была приобретена с помощью средств материнского капитала</w:t>
      </w:r>
      <w:r w:rsidRPr="0035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125B47" w:rsidRDefault="0010707A" w:rsidP="005D10E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Лариса, </w:t>
      </w:r>
      <w:r w:rsidR="00125B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Абакан</w:t>
      </w:r>
    </w:p>
    <w:p w:rsidR="00125B47" w:rsidRDefault="00125B47" w:rsidP="005D10E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10E7" w:rsidRDefault="005D10E7" w:rsidP="005D1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при соблюдении определённых условий.</w:t>
      </w:r>
    </w:p>
    <w:p w:rsidR="0010707A" w:rsidRDefault="0010707A" w:rsidP="005D1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778" w:rsidRDefault="005D10E7" w:rsidP="00A55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закону «О дополнительных мерах государственной поддержки семей, имеющих детей», купленное с участием средств материнского капитала жильё, должно быть оформлено в общую собственность родителей и детей с определением размера долей. Запрета на продажу жилья, купленного с использованием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соответствующий закон не предусматривает. Однако гражданское и семейное законодательство защищают права несовершеннолетних и содержат требования о продаже собственности детей только с разрешения органов опеки и попечительства. При нарушении этих требований сделка по отчуждению (продаже) имущества, собственником которого является несовершеннолетнее лицо, состояться не может.</w:t>
      </w:r>
    </w:p>
    <w:sectPr w:rsidR="00BD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0707A"/>
    <w:rsid w:val="00120A62"/>
    <w:rsid w:val="00125B47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B6221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E6D27"/>
    <w:rsid w:val="002F3D2B"/>
    <w:rsid w:val="002F3F1B"/>
    <w:rsid w:val="002F6893"/>
    <w:rsid w:val="00322B92"/>
    <w:rsid w:val="003450F0"/>
    <w:rsid w:val="003472D7"/>
    <w:rsid w:val="00355BE5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1571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B2BDC"/>
    <w:rsid w:val="005B5535"/>
    <w:rsid w:val="005C24B8"/>
    <w:rsid w:val="005D10E7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21622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353B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3D2E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0509E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5E7A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E444E"/>
    <w:rsid w:val="00AF0CAC"/>
    <w:rsid w:val="00B03EE4"/>
    <w:rsid w:val="00B12F43"/>
    <w:rsid w:val="00B25251"/>
    <w:rsid w:val="00B365DC"/>
    <w:rsid w:val="00B4059F"/>
    <w:rsid w:val="00B54304"/>
    <w:rsid w:val="00B572F7"/>
    <w:rsid w:val="00B577DE"/>
    <w:rsid w:val="00B718B0"/>
    <w:rsid w:val="00B74167"/>
    <w:rsid w:val="00B87BE1"/>
    <w:rsid w:val="00BA5B88"/>
    <w:rsid w:val="00BB194B"/>
    <w:rsid w:val="00BD577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254E"/>
    <w:rsid w:val="00C67E53"/>
    <w:rsid w:val="00C71EF0"/>
    <w:rsid w:val="00CA4A36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D675-1D6E-4AD6-9AC2-78338882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289</cp:revision>
  <dcterms:created xsi:type="dcterms:W3CDTF">2016-03-03T07:50:00Z</dcterms:created>
  <dcterms:modified xsi:type="dcterms:W3CDTF">2023-07-27T04:51:00Z</dcterms:modified>
</cp:coreProperties>
</file>